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7005E" w:rsidRPr="00050F51" w:rsidRDefault="0047005E" w:rsidP="00083747">
      <w:pPr>
        <w:pStyle w:val="Heading2"/>
        <w:rPr>
          <w:rFonts w:ascii="Arial Black" w:hAnsi="Arial Black" w:cs="Arial"/>
          <w:color w:val="201751" w:themeColor="text1"/>
          <w:sz w:val="28"/>
          <w:szCs w:val="28"/>
        </w:rPr>
      </w:pPr>
      <w:r w:rsidRPr="00050F51">
        <w:rPr>
          <w:rFonts w:ascii="Arial Black" w:hAnsi="Arial Black" w:cs="Arial"/>
          <w:color w:val="201751" w:themeColor="text1"/>
          <w:sz w:val="28"/>
          <w:szCs w:val="28"/>
        </w:rPr>
        <w:t xml:space="preserve">Job Description &amp; Person SPECIFICATION </w:t>
      </w:r>
    </w:p>
    <w:tbl>
      <w:tblPr>
        <w:tblpPr w:leftFromText="180" w:rightFromText="180" w:vertAnchor="page" w:horzAnchor="margin" w:tblpY="1981"/>
        <w:tblW w:w="9090" w:type="dxa"/>
        <w:tblBorders>
          <w:top w:val="single" w:sz="6" w:space="0" w:color="D9149B" w:themeColor="text2"/>
          <w:left w:val="single" w:sz="6" w:space="0" w:color="D9149B" w:themeColor="text2"/>
          <w:bottom w:val="single" w:sz="6" w:space="0" w:color="D9149B" w:themeColor="text2"/>
          <w:right w:val="single" w:sz="6" w:space="0" w:color="D9149B" w:themeColor="text2"/>
          <w:insideH w:val="single" w:sz="6" w:space="0" w:color="D9149B" w:themeColor="text2"/>
          <w:insideV w:val="single" w:sz="6" w:space="0" w:color="D9149B" w:themeColor="text2"/>
        </w:tblBorders>
        <w:tblLayout w:type="fixed"/>
        <w:tblLook w:val="0000" w:firstRow="0" w:lastRow="0" w:firstColumn="0" w:lastColumn="0" w:noHBand="0" w:noVBand="0"/>
      </w:tblPr>
      <w:tblGrid>
        <w:gridCol w:w="3652"/>
        <w:gridCol w:w="5438"/>
      </w:tblGrid>
      <w:tr w:rsidR="00083747" w:rsidRPr="00050F51" w:rsidTr="54FDC8B9">
        <w:trPr>
          <w:trHeight w:val="283"/>
        </w:trPr>
        <w:tc>
          <w:tcPr>
            <w:tcW w:w="3652" w:type="dxa"/>
            <w:shd w:val="clear" w:color="auto" w:fill="auto"/>
          </w:tcPr>
          <w:p w:rsidR="00083747" w:rsidRPr="00050F51" w:rsidRDefault="00083747" w:rsidP="00083747">
            <w:pPr>
              <w:rPr>
                <w:rFonts w:cs="Arial"/>
                <w:b/>
                <w:color w:val="000000" w:themeColor="accent6"/>
              </w:rPr>
            </w:pPr>
            <w:r>
              <w:rPr>
                <w:rFonts w:cs="Arial"/>
                <w:b/>
                <w:color w:val="000000" w:themeColor="accent6"/>
              </w:rPr>
              <w:t>Post Title:</w:t>
            </w:r>
          </w:p>
        </w:tc>
        <w:tc>
          <w:tcPr>
            <w:tcW w:w="5438" w:type="dxa"/>
            <w:shd w:val="clear" w:color="auto" w:fill="auto"/>
          </w:tcPr>
          <w:p w:rsidR="00083747" w:rsidRPr="006E2A4D" w:rsidRDefault="003017A5" w:rsidP="002571F3">
            <w:r>
              <w:t>Business Partnership Associate England</w:t>
            </w:r>
          </w:p>
        </w:tc>
      </w:tr>
      <w:tr w:rsidR="00083747" w:rsidRPr="00050F51" w:rsidTr="54FDC8B9">
        <w:trPr>
          <w:trHeight w:val="283"/>
        </w:trPr>
        <w:tc>
          <w:tcPr>
            <w:tcW w:w="3652" w:type="dxa"/>
            <w:shd w:val="clear" w:color="auto" w:fill="auto"/>
          </w:tcPr>
          <w:p w:rsidR="00083747" w:rsidRPr="00050F51" w:rsidRDefault="00083747" w:rsidP="00083747">
            <w:pPr>
              <w:rPr>
                <w:rFonts w:cs="Arial"/>
                <w:b/>
                <w:color w:val="000000" w:themeColor="accent6"/>
              </w:rPr>
            </w:pPr>
            <w:r w:rsidRPr="00050F51">
              <w:rPr>
                <w:rFonts w:cs="Arial"/>
                <w:b/>
                <w:color w:val="000000" w:themeColor="accent6"/>
              </w:rPr>
              <w:t>Responsible to:</w:t>
            </w:r>
          </w:p>
        </w:tc>
        <w:tc>
          <w:tcPr>
            <w:tcW w:w="5438" w:type="dxa"/>
            <w:shd w:val="clear" w:color="auto" w:fill="auto"/>
          </w:tcPr>
          <w:p w:rsidR="00083747" w:rsidRPr="00050F51" w:rsidRDefault="00F6292C" w:rsidP="00083747">
            <w:pPr>
              <w:rPr>
                <w:rFonts w:cs="Arial"/>
                <w:color w:val="000000" w:themeColor="accent6"/>
              </w:rPr>
            </w:pPr>
            <w:r>
              <w:rPr>
                <w:rFonts w:cs="Arial"/>
                <w:color w:val="000000" w:themeColor="accent6"/>
              </w:rPr>
              <w:t>Director of Operations</w:t>
            </w:r>
          </w:p>
        </w:tc>
      </w:tr>
      <w:tr w:rsidR="00083747" w:rsidRPr="00050F51" w:rsidTr="54FDC8B9">
        <w:trPr>
          <w:trHeight w:val="283"/>
        </w:trPr>
        <w:tc>
          <w:tcPr>
            <w:tcW w:w="3652" w:type="dxa"/>
            <w:shd w:val="clear" w:color="auto" w:fill="auto"/>
          </w:tcPr>
          <w:p w:rsidR="00083747" w:rsidRPr="00050F51" w:rsidRDefault="00083747" w:rsidP="00083747">
            <w:pPr>
              <w:rPr>
                <w:rFonts w:cs="Arial"/>
                <w:b/>
                <w:bCs/>
                <w:color w:val="000000" w:themeColor="accent6"/>
              </w:rPr>
            </w:pPr>
            <w:r w:rsidRPr="00050F51">
              <w:rPr>
                <w:rFonts w:cs="Arial"/>
                <w:b/>
                <w:bCs/>
                <w:color w:val="000000" w:themeColor="accent6"/>
              </w:rPr>
              <w:t>Posts Reporting to this Post:</w:t>
            </w:r>
          </w:p>
        </w:tc>
        <w:tc>
          <w:tcPr>
            <w:tcW w:w="5438" w:type="dxa"/>
            <w:shd w:val="clear" w:color="auto" w:fill="auto"/>
          </w:tcPr>
          <w:p w:rsidR="00083747" w:rsidRPr="00050F51" w:rsidRDefault="00227432" w:rsidP="00083747">
            <w:pPr>
              <w:rPr>
                <w:rFonts w:cs="Arial"/>
                <w:color w:val="000000" w:themeColor="accent6"/>
              </w:rPr>
            </w:pPr>
            <w:r>
              <w:rPr>
                <w:rFonts w:cs="Arial"/>
                <w:color w:val="000000" w:themeColor="accent6"/>
              </w:rPr>
              <w:t xml:space="preserve">None </w:t>
            </w:r>
          </w:p>
        </w:tc>
      </w:tr>
      <w:tr w:rsidR="00083747" w:rsidRPr="00050F51" w:rsidTr="54FDC8B9">
        <w:trPr>
          <w:trHeight w:val="283"/>
        </w:trPr>
        <w:tc>
          <w:tcPr>
            <w:tcW w:w="3652" w:type="dxa"/>
            <w:shd w:val="clear" w:color="auto" w:fill="auto"/>
          </w:tcPr>
          <w:p w:rsidR="00083747" w:rsidRPr="00050F51" w:rsidRDefault="00083747" w:rsidP="00083747">
            <w:pPr>
              <w:rPr>
                <w:rFonts w:cs="Arial"/>
                <w:b/>
                <w:bCs/>
                <w:color w:val="000000" w:themeColor="accent6"/>
              </w:rPr>
            </w:pPr>
            <w:r w:rsidRPr="00050F51">
              <w:rPr>
                <w:rFonts w:cs="Arial"/>
                <w:b/>
                <w:bCs/>
                <w:color w:val="000000" w:themeColor="accent6"/>
              </w:rPr>
              <w:t>DBS Required Level:</w:t>
            </w:r>
          </w:p>
        </w:tc>
        <w:tc>
          <w:tcPr>
            <w:tcW w:w="5438" w:type="dxa"/>
            <w:shd w:val="clear" w:color="auto" w:fill="auto"/>
          </w:tcPr>
          <w:p w:rsidR="00083747" w:rsidRPr="00050F51" w:rsidRDefault="00083747" w:rsidP="00083747">
            <w:pPr>
              <w:rPr>
                <w:rFonts w:cs="Arial"/>
                <w:color w:val="000000" w:themeColor="accent6"/>
              </w:rPr>
            </w:pPr>
            <w:r>
              <w:rPr>
                <w:rFonts w:cs="Arial"/>
                <w:color w:val="000000" w:themeColor="accent6"/>
              </w:rPr>
              <w:t>Standard</w:t>
            </w:r>
          </w:p>
        </w:tc>
      </w:tr>
      <w:tr w:rsidR="00083747" w:rsidRPr="00050F51" w:rsidTr="54FDC8B9">
        <w:trPr>
          <w:trHeight w:val="283"/>
        </w:trPr>
        <w:tc>
          <w:tcPr>
            <w:tcW w:w="3652" w:type="dxa"/>
            <w:shd w:val="clear" w:color="auto" w:fill="auto"/>
          </w:tcPr>
          <w:p w:rsidR="00083747" w:rsidRPr="00050F51" w:rsidRDefault="00083747" w:rsidP="00083747">
            <w:pPr>
              <w:rPr>
                <w:rFonts w:cs="Arial"/>
                <w:b/>
                <w:color w:val="000000" w:themeColor="accent6"/>
              </w:rPr>
            </w:pPr>
            <w:r w:rsidRPr="00050F51">
              <w:rPr>
                <w:rFonts w:cs="Arial"/>
                <w:b/>
                <w:color w:val="000000" w:themeColor="accent6"/>
              </w:rPr>
              <w:t>Date of Description:</w:t>
            </w:r>
          </w:p>
        </w:tc>
        <w:tc>
          <w:tcPr>
            <w:tcW w:w="5438" w:type="dxa"/>
            <w:shd w:val="clear" w:color="auto" w:fill="auto"/>
          </w:tcPr>
          <w:p w:rsidR="00083747" w:rsidRPr="00050F51" w:rsidRDefault="002107C1" w:rsidP="00083747">
            <w:pPr>
              <w:rPr>
                <w:rFonts w:cs="Arial"/>
                <w:color w:val="000000" w:themeColor="accent6"/>
              </w:rPr>
            </w:pPr>
            <w:r>
              <w:rPr>
                <w:rFonts w:cs="Arial"/>
                <w:color w:val="000000" w:themeColor="accent6"/>
              </w:rPr>
              <w:t>August 2020</w:t>
            </w:r>
          </w:p>
        </w:tc>
      </w:tr>
    </w:tbl>
    <w:p w:rsidR="00083747" w:rsidRPr="00050F51" w:rsidRDefault="00083747" w:rsidP="0047005E">
      <w:pPr>
        <w:rPr>
          <w:rFonts w:cs="Arial"/>
          <w:b/>
          <w:caps/>
          <w:color w:val="000000" w:themeColor="accent6"/>
        </w:rPr>
      </w:pPr>
    </w:p>
    <w:p w:rsidR="00E332D4" w:rsidRPr="000B72EC" w:rsidRDefault="00E332D4" w:rsidP="00E332D4">
      <w:pPr>
        <w:jc w:val="both"/>
        <w:rPr>
          <w:rFonts w:ascii="Arial Black" w:hAnsi="Arial Black" w:cs="Poppins"/>
          <w:b/>
          <w:caps/>
          <w:color w:val="201751" w:themeColor="text1"/>
        </w:rPr>
      </w:pPr>
      <w:r w:rsidRPr="000B72EC">
        <w:rPr>
          <w:rFonts w:ascii="Arial Black" w:hAnsi="Arial Black" w:cs="Poppins"/>
          <w:b/>
          <w:caps/>
          <w:color w:val="201751" w:themeColor="text1"/>
        </w:rPr>
        <w:t>Role Description</w:t>
      </w:r>
    </w:p>
    <w:p w:rsidR="00C63857" w:rsidRPr="00E332D4" w:rsidRDefault="00C63857" w:rsidP="00E332D4">
      <w:pPr>
        <w:jc w:val="both"/>
        <w:rPr>
          <w:rFonts w:ascii="Arial Black" w:hAnsi="Arial Black" w:cs="Poppins"/>
          <w:b/>
          <w:color w:val="201751" w:themeColor="text1"/>
        </w:rPr>
      </w:pPr>
    </w:p>
    <w:p w:rsidR="002571F3" w:rsidRDefault="002571F3" w:rsidP="002571F3">
      <w:pPr>
        <w:jc w:val="both"/>
        <w:rPr>
          <w:rFonts w:cs="Arial"/>
        </w:rPr>
      </w:pPr>
      <w:r w:rsidRPr="00834132">
        <w:rPr>
          <w:rFonts w:cs="Arial"/>
        </w:rPr>
        <w:t>You will drive and coordinate</w:t>
      </w:r>
      <w:r w:rsidR="003A365B">
        <w:rPr>
          <w:rFonts w:cs="Arial"/>
        </w:rPr>
        <w:t xml:space="preserve"> the</w:t>
      </w:r>
      <w:r w:rsidRPr="00834132">
        <w:rPr>
          <w:rFonts w:cs="Arial"/>
        </w:rPr>
        <w:t xml:space="preserve"> </w:t>
      </w:r>
      <w:r w:rsidR="003A365B">
        <w:rPr>
          <w:rFonts w:cs="Arial"/>
        </w:rPr>
        <w:t>sales activities</w:t>
      </w:r>
      <w:r w:rsidRPr="00834132">
        <w:rPr>
          <w:rFonts w:cs="Arial"/>
        </w:rPr>
        <w:t xml:space="preserve"> for Tempo across </w:t>
      </w:r>
      <w:r w:rsidR="00556892">
        <w:rPr>
          <w:rFonts w:cs="Arial"/>
        </w:rPr>
        <w:t>England</w:t>
      </w:r>
      <w:r w:rsidRPr="00834132">
        <w:rPr>
          <w:rFonts w:cs="Arial"/>
        </w:rPr>
        <w:t xml:space="preserve">, with a specific focus on </w:t>
      </w:r>
      <w:r>
        <w:rPr>
          <w:rFonts w:cs="Arial"/>
        </w:rPr>
        <w:t xml:space="preserve">bringing on new </w:t>
      </w:r>
      <w:r w:rsidR="003A365B">
        <w:rPr>
          <w:rFonts w:cs="Arial"/>
        </w:rPr>
        <w:t>business</w:t>
      </w:r>
      <w:r>
        <w:rPr>
          <w:rFonts w:cs="Arial"/>
        </w:rPr>
        <w:t xml:space="preserve"> which</w:t>
      </w:r>
      <w:r w:rsidR="003A365B">
        <w:rPr>
          <w:rFonts w:cs="Arial"/>
        </w:rPr>
        <w:t xml:space="preserve"> is</w:t>
      </w:r>
      <w:r>
        <w:rPr>
          <w:rFonts w:cs="Arial"/>
        </w:rPr>
        <w:t xml:space="preserve"> reflective of the market research and the consumer experience</w:t>
      </w:r>
      <w:r w:rsidRPr="00834132">
        <w:rPr>
          <w:rFonts w:cs="Arial"/>
        </w:rPr>
        <w:t xml:space="preserve">. </w:t>
      </w:r>
    </w:p>
    <w:p w:rsidR="002571F3" w:rsidRDefault="002571F3" w:rsidP="002571F3">
      <w:pPr>
        <w:jc w:val="both"/>
        <w:rPr>
          <w:rFonts w:cs="Arial"/>
        </w:rPr>
      </w:pPr>
    </w:p>
    <w:p w:rsidR="002571F3" w:rsidRDefault="002571F3" w:rsidP="002571F3">
      <w:pPr>
        <w:jc w:val="both"/>
        <w:rPr>
          <w:rFonts w:cs="Arial"/>
        </w:rPr>
      </w:pPr>
      <w:r w:rsidRPr="00834132">
        <w:rPr>
          <w:rFonts w:cs="Arial"/>
        </w:rPr>
        <w:t xml:space="preserve">Working with the business development team, you will help increase the reach and impact of our work, playing a key role in supporting the organisation to grow in line with </w:t>
      </w:r>
      <w:r>
        <w:rPr>
          <w:rFonts w:cs="Arial"/>
        </w:rPr>
        <w:t>our company vision and strategic objectives</w:t>
      </w:r>
      <w:r w:rsidRPr="00834132">
        <w:rPr>
          <w:rFonts w:cs="Arial"/>
        </w:rPr>
        <w:t xml:space="preserve">. </w:t>
      </w:r>
    </w:p>
    <w:p w:rsidR="002571F3" w:rsidRDefault="002571F3" w:rsidP="002571F3">
      <w:pPr>
        <w:jc w:val="both"/>
        <w:rPr>
          <w:rFonts w:cs="Arial"/>
        </w:rPr>
      </w:pPr>
    </w:p>
    <w:p w:rsidR="002571F3" w:rsidRPr="00834132" w:rsidRDefault="002571F3" w:rsidP="002571F3">
      <w:pPr>
        <w:jc w:val="both"/>
        <w:rPr>
          <w:rFonts w:cs="Arial"/>
        </w:rPr>
      </w:pPr>
      <w:r w:rsidRPr="00834132">
        <w:rPr>
          <w:rFonts w:cs="Arial"/>
        </w:rPr>
        <w:t>You will work closely with others to identify, develop</w:t>
      </w:r>
      <w:r>
        <w:rPr>
          <w:rFonts w:cs="Arial"/>
        </w:rPr>
        <w:t xml:space="preserve"> and establish new </w:t>
      </w:r>
      <w:r w:rsidR="003A365B">
        <w:rPr>
          <w:rFonts w:cs="Arial"/>
        </w:rPr>
        <w:t>sales opportunities at a local and regional level</w:t>
      </w:r>
      <w:r w:rsidRPr="00834132">
        <w:rPr>
          <w:rFonts w:cs="Arial"/>
        </w:rPr>
        <w:t xml:space="preserve">, pitch to new potential clients and develop new business resources. </w:t>
      </w:r>
      <w:r>
        <w:rPr>
          <w:rFonts w:cs="Arial"/>
        </w:rPr>
        <w:t xml:space="preserve">You will be responsible for the quality </w:t>
      </w:r>
      <w:r w:rsidR="003A365B">
        <w:rPr>
          <w:rFonts w:cs="Arial"/>
        </w:rPr>
        <w:t>development of our network.</w:t>
      </w:r>
      <w:r>
        <w:rPr>
          <w:rFonts w:cs="Arial"/>
        </w:rPr>
        <w:t xml:space="preserve"> </w:t>
      </w:r>
    </w:p>
    <w:p w:rsidR="002107C1" w:rsidRPr="002107C1" w:rsidRDefault="002107C1" w:rsidP="002107C1">
      <w:pPr>
        <w:jc w:val="both"/>
        <w:rPr>
          <w:rFonts w:eastAsia="Calibri" w:cs="Arial"/>
        </w:rPr>
      </w:pPr>
    </w:p>
    <w:p w:rsidR="006E2A4D" w:rsidRPr="006E2A4D" w:rsidRDefault="006E2A4D" w:rsidP="002107C1">
      <w:pPr>
        <w:jc w:val="both"/>
        <w:rPr>
          <w:rFonts w:eastAsia="Calibri" w:cs="Arial"/>
        </w:rPr>
      </w:pPr>
      <w:r w:rsidRPr="006E2A4D">
        <w:rPr>
          <w:rFonts w:eastAsia="Calibri" w:cs="Arial"/>
        </w:rPr>
        <w:t xml:space="preserve">You are proactive and passionate about communities and about creating positive, lasting change that builds on the skills and assets of all. You have significant experience of </w:t>
      </w:r>
      <w:proofErr w:type="gramStart"/>
      <w:r w:rsidR="003A365B">
        <w:rPr>
          <w:rFonts w:eastAsia="Calibri" w:cs="Arial"/>
        </w:rPr>
        <w:t>business to business</w:t>
      </w:r>
      <w:proofErr w:type="gramEnd"/>
      <w:r w:rsidR="003A365B">
        <w:rPr>
          <w:rFonts w:eastAsia="Calibri" w:cs="Arial"/>
        </w:rPr>
        <w:t xml:space="preserve"> sales, </w:t>
      </w:r>
      <w:r w:rsidRPr="006E2A4D">
        <w:rPr>
          <w:rFonts w:eastAsia="Calibri" w:cs="Arial"/>
        </w:rPr>
        <w:t xml:space="preserve">customer engagement and enable customers to understand the features and benefits of </w:t>
      </w:r>
      <w:r w:rsidR="003A365B">
        <w:rPr>
          <w:rFonts w:eastAsia="Calibri" w:cs="Arial"/>
        </w:rPr>
        <w:t>Tempo</w:t>
      </w:r>
      <w:r w:rsidRPr="006E2A4D">
        <w:rPr>
          <w:rFonts w:eastAsia="Calibri" w:cs="Arial"/>
        </w:rPr>
        <w:t xml:space="preserve">.  You </w:t>
      </w:r>
      <w:proofErr w:type="gramStart"/>
      <w:r w:rsidRPr="006E2A4D">
        <w:rPr>
          <w:rFonts w:eastAsia="Calibri" w:cs="Arial"/>
        </w:rPr>
        <w:t>are able to</w:t>
      </w:r>
      <w:proofErr w:type="gramEnd"/>
      <w:r w:rsidRPr="006E2A4D">
        <w:rPr>
          <w:rFonts w:eastAsia="Calibri" w:cs="Arial"/>
        </w:rPr>
        <w:t xml:space="preserve"> communicate effectively about our work, build relationships quickly and collaborate with team members to achieve a goal. You are target driven, with the ability to stay on top of a varied and demanding workload.</w:t>
      </w:r>
    </w:p>
    <w:p w:rsidR="006E2A4D" w:rsidRDefault="006E2A4D" w:rsidP="006E2A4D">
      <w:pPr>
        <w:jc w:val="both"/>
        <w:rPr>
          <w:rFonts w:ascii="Calibri" w:eastAsia="Calibri" w:hAnsi="Calibri" w:cs="Arial"/>
          <w:sz w:val="22"/>
          <w:szCs w:val="22"/>
        </w:rPr>
      </w:pPr>
    </w:p>
    <w:p w:rsidR="00E332D4" w:rsidRPr="000B72EC" w:rsidRDefault="00E332D4" w:rsidP="006E2A4D">
      <w:pPr>
        <w:jc w:val="both"/>
        <w:rPr>
          <w:rFonts w:ascii="Arial Black" w:hAnsi="Arial Black" w:cs="Arial"/>
          <w:b/>
          <w:caps/>
          <w:color w:val="000000" w:themeColor="accent6"/>
        </w:rPr>
      </w:pPr>
      <w:r w:rsidRPr="000B72EC">
        <w:rPr>
          <w:rFonts w:ascii="Arial Black" w:hAnsi="Arial Black" w:cs="Poppins"/>
          <w:b/>
          <w:caps/>
          <w:color w:val="201751" w:themeColor="text1"/>
        </w:rPr>
        <w:t>Key Responsibilities</w:t>
      </w:r>
      <w:r w:rsidR="007A0B8E" w:rsidRPr="000B72EC">
        <w:rPr>
          <w:rFonts w:ascii="Arial Black" w:hAnsi="Arial Black" w:cs="Arial"/>
          <w:b/>
          <w:caps/>
          <w:color w:val="000000" w:themeColor="accent6"/>
        </w:rPr>
        <w:t xml:space="preserve"> </w:t>
      </w:r>
    </w:p>
    <w:p w:rsidR="002571F3" w:rsidRPr="002571F3" w:rsidRDefault="002571F3" w:rsidP="002571F3">
      <w:pPr>
        <w:rPr>
          <w:rFonts w:cs="Arial"/>
          <w:b/>
        </w:rPr>
      </w:pPr>
    </w:p>
    <w:p w:rsidR="00BE60FA" w:rsidRDefault="00BE60FA" w:rsidP="003A365B">
      <w:pPr>
        <w:numPr>
          <w:ilvl w:val="0"/>
          <w:numId w:val="39"/>
        </w:numPr>
        <w:shd w:val="clear" w:color="auto" w:fill="FFFFFF"/>
        <w:spacing w:before="150" w:after="150"/>
        <w:rPr>
          <w:rFonts w:cs="Arial"/>
          <w:color w:val="0F151A"/>
          <w:sz w:val="21"/>
          <w:szCs w:val="21"/>
          <w:lang w:eastAsia="en-GB"/>
        </w:rPr>
      </w:pPr>
      <w:r>
        <w:rPr>
          <w:rFonts w:cs="Arial"/>
          <w:color w:val="0F151A"/>
          <w:sz w:val="21"/>
          <w:szCs w:val="21"/>
          <w:lang w:eastAsia="en-GB"/>
        </w:rPr>
        <w:t>Meet and exceed demanding Sales Targets</w:t>
      </w:r>
    </w:p>
    <w:p w:rsidR="003A365B" w:rsidRPr="003A365B" w:rsidRDefault="003A365B" w:rsidP="003A365B">
      <w:pPr>
        <w:numPr>
          <w:ilvl w:val="0"/>
          <w:numId w:val="39"/>
        </w:numPr>
        <w:shd w:val="clear" w:color="auto" w:fill="FFFFFF"/>
        <w:spacing w:before="150" w:after="150"/>
        <w:rPr>
          <w:rFonts w:cs="Arial"/>
          <w:color w:val="0F151A"/>
          <w:sz w:val="21"/>
          <w:szCs w:val="21"/>
          <w:lang w:eastAsia="en-GB"/>
        </w:rPr>
      </w:pPr>
      <w:r w:rsidRPr="003A365B">
        <w:rPr>
          <w:rFonts w:cs="Arial"/>
          <w:color w:val="0F151A"/>
          <w:sz w:val="21"/>
          <w:szCs w:val="21"/>
          <w:lang w:eastAsia="en-GB"/>
        </w:rPr>
        <w:t>Finding out the contact details of key decision-makers (known as prospects) who work for the businesses you want to sell to</w:t>
      </w:r>
    </w:p>
    <w:p w:rsidR="003A365B" w:rsidRPr="003A365B" w:rsidRDefault="003A365B" w:rsidP="003A365B">
      <w:pPr>
        <w:numPr>
          <w:ilvl w:val="0"/>
          <w:numId w:val="39"/>
        </w:numPr>
        <w:shd w:val="clear" w:color="auto" w:fill="FFFFFF"/>
        <w:spacing w:before="150" w:after="150"/>
        <w:rPr>
          <w:rFonts w:cs="Arial"/>
          <w:color w:val="0F151A"/>
          <w:sz w:val="21"/>
          <w:szCs w:val="21"/>
          <w:lang w:eastAsia="en-GB"/>
        </w:rPr>
      </w:pPr>
      <w:r w:rsidRPr="003A365B">
        <w:rPr>
          <w:rFonts w:cs="Arial"/>
          <w:color w:val="0F151A"/>
          <w:sz w:val="21"/>
          <w:szCs w:val="21"/>
          <w:lang w:eastAsia="en-GB"/>
        </w:rPr>
        <w:t>Contacting prospects using a variety of methods, including calls, emails or sales letters</w:t>
      </w:r>
    </w:p>
    <w:p w:rsidR="003A365B" w:rsidRPr="003A365B" w:rsidRDefault="003A365B" w:rsidP="003A365B">
      <w:pPr>
        <w:numPr>
          <w:ilvl w:val="0"/>
          <w:numId w:val="39"/>
        </w:numPr>
        <w:shd w:val="clear" w:color="auto" w:fill="FFFFFF"/>
        <w:spacing w:before="150" w:after="150"/>
        <w:rPr>
          <w:rFonts w:cs="Arial"/>
          <w:color w:val="0F151A"/>
          <w:sz w:val="21"/>
          <w:szCs w:val="21"/>
          <w:lang w:eastAsia="en-GB"/>
        </w:rPr>
      </w:pPr>
      <w:r w:rsidRPr="003A365B">
        <w:rPr>
          <w:rFonts w:cs="Arial"/>
          <w:color w:val="0F151A"/>
          <w:sz w:val="21"/>
          <w:szCs w:val="21"/>
          <w:lang w:eastAsia="en-GB"/>
        </w:rPr>
        <w:t>Arranging and attending meetings </w:t>
      </w:r>
    </w:p>
    <w:p w:rsidR="003A365B" w:rsidRPr="003A365B" w:rsidRDefault="003A365B" w:rsidP="003A365B">
      <w:pPr>
        <w:numPr>
          <w:ilvl w:val="0"/>
          <w:numId w:val="39"/>
        </w:numPr>
        <w:shd w:val="clear" w:color="auto" w:fill="FFFFFF"/>
        <w:spacing w:before="150" w:after="150"/>
        <w:rPr>
          <w:rFonts w:cs="Arial"/>
          <w:color w:val="0F151A"/>
          <w:sz w:val="21"/>
          <w:szCs w:val="21"/>
          <w:lang w:eastAsia="en-GB"/>
        </w:rPr>
      </w:pPr>
      <w:r w:rsidRPr="003A365B">
        <w:rPr>
          <w:rFonts w:cs="Arial"/>
          <w:color w:val="0F151A"/>
          <w:sz w:val="21"/>
          <w:szCs w:val="21"/>
          <w:lang w:eastAsia="en-GB"/>
        </w:rPr>
        <w:t xml:space="preserve">Reconnecting with past prospects to reintroduce them to </w:t>
      </w:r>
      <w:r>
        <w:rPr>
          <w:rFonts w:cs="Arial"/>
          <w:color w:val="0F151A"/>
          <w:sz w:val="21"/>
          <w:szCs w:val="21"/>
          <w:lang w:eastAsia="en-GB"/>
        </w:rPr>
        <w:t>Tempo</w:t>
      </w:r>
    </w:p>
    <w:p w:rsidR="003A365B" w:rsidRPr="003A365B" w:rsidRDefault="003A365B" w:rsidP="003A365B">
      <w:pPr>
        <w:numPr>
          <w:ilvl w:val="0"/>
          <w:numId w:val="39"/>
        </w:numPr>
        <w:shd w:val="clear" w:color="auto" w:fill="FFFFFF"/>
        <w:spacing w:before="150" w:after="150"/>
        <w:rPr>
          <w:rFonts w:cs="Arial"/>
          <w:color w:val="0F151A"/>
          <w:sz w:val="21"/>
          <w:szCs w:val="21"/>
          <w:lang w:eastAsia="en-GB"/>
        </w:rPr>
      </w:pPr>
      <w:r w:rsidRPr="003A365B">
        <w:rPr>
          <w:rFonts w:cs="Arial"/>
          <w:color w:val="0F151A"/>
          <w:sz w:val="21"/>
          <w:szCs w:val="21"/>
          <w:lang w:eastAsia="en-GB"/>
        </w:rPr>
        <w:t xml:space="preserve">Liaising with internal departments, like marketing </w:t>
      </w:r>
      <w:r>
        <w:rPr>
          <w:rFonts w:cs="Arial"/>
          <w:color w:val="0F151A"/>
          <w:sz w:val="21"/>
          <w:szCs w:val="21"/>
          <w:lang w:eastAsia="en-GB"/>
        </w:rPr>
        <w:t>and operations</w:t>
      </w:r>
      <w:r w:rsidRPr="003A365B">
        <w:rPr>
          <w:rFonts w:cs="Arial"/>
          <w:color w:val="0F151A"/>
          <w:sz w:val="21"/>
          <w:szCs w:val="21"/>
          <w:lang w:eastAsia="en-GB"/>
        </w:rPr>
        <w:t>, to gather information to support your sales pitches </w:t>
      </w:r>
    </w:p>
    <w:p w:rsidR="003A365B" w:rsidRPr="003A365B" w:rsidRDefault="003A365B" w:rsidP="003A365B">
      <w:pPr>
        <w:numPr>
          <w:ilvl w:val="0"/>
          <w:numId w:val="39"/>
        </w:numPr>
        <w:shd w:val="clear" w:color="auto" w:fill="FFFFFF"/>
        <w:spacing w:before="150" w:after="150"/>
        <w:rPr>
          <w:rFonts w:cs="Arial"/>
          <w:color w:val="0F151A"/>
          <w:sz w:val="21"/>
          <w:szCs w:val="21"/>
          <w:lang w:eastAsia="en-GB"/>
        </w:rPr>
      </w:pPr>
      <w:r w:rsidRPr="003A365B">
        <w:rPr>
          <w:rFonts w:cs="Arial"/>
          <w:color w:val="0F151A"/>
          <w:sz w:val="21"/>
          <w:szCs w:val="21"/>
          <w:lang w:eastAsia="en-GB"/>
        </w:rPr>
        <w:t>Updating the business’ CRM (Customer Relationship Management) software with buyers’ details and information of where they are in the sales process</w:t>
      </w:r>
    </w:p>
    <w:p w:rsidR="003A365B" w:rsidRPr="003A365B" w:rsidRDefault="003A365B" w:rsidP="003A365B">
      <w:pPr>
        <w:numPr>
          <w:ilvl w:val="0"/>
          <w:numId w:val="39"/>
        </w:numPr>
        <w:shd w:val="clear" w:color="auto" w:fill="FFFFFF"/>
        <w:spacing w:before="150" w:after="150"/>
        <w:rPr>
          <w:rFonts w:cs="Arial"/>
          <w:color w:val="0F151A"/>
          <w:sz w:val="21"/>
          <w:szCs w:val="21"/>
          <w:lang w:eastAsia="en-GB"/>
        </w:rPr>
      </w:pPr>
      <w:r w:rsidRPr="003A365B">
        <w:rPr>
          <w:rFonts w:cs="Arial"/>
          <w:color w:val="0F151A"/>
          <w:sz w:val="21"/>
          <w:szCs w:val="21"/>
          <w:lang w:eastAsia="en-GB"/>
        </w:rPr>
        <w:t>Nurturing leads, closing sales contracts, and upselling to current customers</w:t>
      </w:r>
    </w:p>
    <w:p w:rsidR="002571F3" w:rsidRPr="00834132" w:rsidRDefault="002571F3" w:rsidP="002571F3">
      <w:pPr>
        <w:jc w:val="both"/>
        <w:rPr>
          <w:rFonts w:cs="Arial"/>
        </w:rPr>
      </w:pPr>
    </w:p>
    <w:p w:rsidR="007A0B8E" w:rsidRPr="007A0B8E" w:rsidRDefault="007A0B8E" w:rsidP="002571F3">
      <w:pPr>
        <w:jc w:val="both"/>
        <w:rPr>
          <w:rFonts w:cs="Arial"/>
          <w:color w:val="000000" w:themeColor="accent6"/>
        </w:rPr>
      </w:pPr>
    </w:p>
    <w:p w:rsidR="00642553" w:rsidRDefault="00642553" w:rsidP="00642553">
      <w:pPr>
        <w:rPr>
          <w:rFonts w:ascii="Arial Black" w:hAnsi="Arial Black" w:cs="Arial"/>
          <w:b/>
          <w:caps/>
          <w:color w:val="201751" w:themeColor="text1"/>
        </w:rPr>
      </w:pPr>
      <w:r w:rsidRPr="003B43FB">
        <w:rPr>
          <w:rFonts w:ascii="Arial Black" w:hAnsi="Arial Black" w:cs="Arial"/>
          <w:b/>
          <w:caps/>
          <w:color w:val="201751" w:themeColor="text1"/>
        </w:rPr>
        <w:t xml:space="preserve">In </w:t>
      </w:r>
      <w:proofErr w:type="gramStart"/>
      <w:r w:rsidRPr="003B43FB">
        <w:rPr>
          <w:rFonts w:ascii="Arial Black" w:hAnsi="Arial Black" w:cs="Arial"/>
          <w:b/>
          <w:caps/>
          <w:color w:val="201751" w:themeColor="text1"/>
        </w:rPr>
        <w:t>addition;</w:t>
      </w:r>
      <w:proofErr w:type="gramEnd"/>
    </w:p>
    <w:p w:rsidR="00642553" w:rsidRDefault="00642553" w:rsidP="0047005E">
      <w:pPr>
        <w:pStyle w:val="BodyText"/>
        <w:rPr>
          <w:rFonts w:cs="Arial"/>
          <w:color w:val="000000" w:themeColor="accent6"/>
        </w:rPr>
      </w:pPr>
    </w:p>
    <w:p w:rsidR="0047005E" w:rsidRPr="00050F51" w:rsidRDefault="0047005E" w:rsidP="002571F3">
      <w:pPr>
        <w:pStyle w:val="BodyText"/>
        <w:numPr>
          <w:ilvl w:val="0"/>
          <w:numId w:val="40"/>
        </w:numPr>
        <w:ind w:left="0"/>
        <w:rPr>
          <w:rFonts w:cs="Arial"/>
          <w:color w:val="000000" w:themeColor="accent6"/>
        </w:rPr>
      </w:pPr>
      <w:r w:rsidRPr="00050F51">
        <w:rPr>
          <w:rFonts w:cs="Arial"/>
          <w:color w:val="000000" w:themeColor="accent6"/>
        </w:rPr>
        <w:t>To carry out health and safety responsibilities in accordance with the Health &amp; Safety Responsibilities document.</w:t>
      </w:r>
    </w:p>
    <w:p w:rsidR="0047005E" w:rsidRPr="00050F51" w:rsidRDefault="0047005E" w:rsidP="002571F3">
      <w:pPr>
        <w:jc w:val="both"/>
        <w:rPr>
          <w:rFonts w:cs="Arial"/>
          <w:color w:val="000000" w:themeColor="accent6"/>
        </w:rPr>
      </w:pPr>
    </w:p>
    <w:p w:rsidR="0047005E" w:rsidRPr="002571F3" w:rsidRDefault="0047005E" w:rsidP="002571F3">
      <w:pPr>
        <w:pStyle w:val="ListParagraph"/>
        <w:numPr>
          <w:ilvl w:val="0"/>
          <w:numId w:val="40"/>
        </w:numPr>
        <w:ind w:left="0"/>
        <w:jc w:val="both"/>
        <w:rPr>
          <w:rFonts w:eastAsia="Arial Unicode MS" w:cs="Arial"/>
          <w:color w:val="000000" w:themeColor="accent6"/>
        </w:rPr>
      </w:pPr>
      <w:r w:rsidRPr="002571F3">
        <w:rPr>
          <w:rFonts w:cs="Arial"/>
          <w:color w:val="000000" w:themeColor="accent6"/>
        </w:rPr>
        <w:t xml:space="preserve">To undertake such other duties and responsibilities commensurate with the </w:t>
      </w:r>
      <w:r w:rsidR="00944AE3" w:rsidRPr="002571F3">
        <w:rPr>
          <w:rFonts w:cs="Arial"/>
          <w:color w:val="000000" w:themeColor="accent6"/>
        </w:rPr>
        <w:t>band</w:t>
      </w:r>
      <w:r w:rsidRPr="002571F3">
        <w:rPr>
          <w:rFonts w:cs="Arial"/>
          <w:color w:val="000000" w:themeColor="accent6"/>
        </w:rPr>
        <w:t xml:space="preserve">, as may be reasonably required by </w:t>
      </w:r>
      <w:r w:rsidR="00E332D4" w:rsidRPr="002571F3">
        <w:rPr>
          <w:rFonts w:cs="Arial"/>
          <w:color w:val="000000" w:themeColor="accent6"/>
        </w:rPr>
        <w:t>Tempo</w:t>
      </w:r>
      <w:r w:rsidRPr="002571F3">
        <w:rPr>
          <w:rFonts w:cs="Arial"/>
          <w:color w:val="000000" w:themeColor="accent6"/>
        </w:rPr>
        <w:t>, or as a mutually agreed development opportunity.</w:t>
      </w:r>
    </w:p>
    <w:p w:rsidR="0047005E" w:rsidRPr="00050F51" w:rsidRDefault="0047005E" w:rsidP="0047005E">
      <w:pPr>
        <w:jc w:val="both"/>
        <w:rPr>
          <w:rFonts w:cs="Arial"/>
          <w:b/>
          <w:color w:val="000000" w:themeColor="accent6"/>
        </w:rPr>
      </w:pPr>
      <w:r w:rsidRPr="00050F51">
        <w:rPr>
          <w:rFonts w:cs="Arial"/>
          <w:b/>
          <w:color w:val="000000" w:themeColor="accent6"/>
        </w:rPr>
        <w:t> </w:t>
      </w:r>
    </w:p>
    <w:p w:rsidR="0047005E" w:rsidRPr="00050F51" w:rsidRDefault="0047005E" w:rsidP="0047005E">
      <w:pPr>
        <w:pStyle w:val="BodyText2"/>
        <w:rPr>
          <w:rFonts w:cs="Arial"/>
          <w:color w:val="000000" w:themeColor="accent6"/>
          <w:szCs w:val="24"/>
        </w:rPr>
      </w:pPr>
      <w:r w:rsidRPr="00050F51">
        <w:rPr>
          <w:rFonts w:cs="Arial"/>
          <w:color w:val="000000" w:themeColor="accent6"/>
          <w:szCs w:val="24"/>
        </w:rPr>
        <w:t>THE CONTENTS OF THE DOCUMENT WILL BE SUBJECT TO REVIEW FROM TIME TO TIME IN CONSULTATION WITH THE POST HOLDER.   JOB DESCRIPTIONS MAY BE AMENDED TO REFLECT AND RECORD SUCH CHANGES.</w:t>
      </w:r>
    </w:p>
    <w:p w:rsidR="0047005E" w:rsidRPr="00050F51" w:rsidRDefault="0047005E" w:rsidP="0047005E">
      <w:pPr>
        <w:jc w:val="both"/>
        <w:rPr>
          <w:rFonts w:cs="Arial"/>
          <w:color w:val="000000" w:themeColor="accent6"/>
        </w:rPr>
      </w:pPr>
      <w:r w:rsidRPr="00050F51">
        <w:rPr>
          <w:rFonts w:cs="Arial"/>
          <w:color w:val="000000" w:themeColor="accent6"/>
        </w:rPr>
        <w:t> </w:t>
      </w:r>
    </w:p>
    <w:p w:rsidR="0047005E" w:rsidRPr="00050F51" w:rsidRDefault="0047005E" w:rsidP="0047005E">
      <w:pPr>
        <w:pStyle w:val="BodyText2"/>
        <w:rPr>
          <w:rFonts w:cs="Arial"/>
          <w:color w:val="000000" w:themeColor="accent6"/>
          <w:szCs w:val="24"/>
        </w:rPr>
      </w:pPr>
      <w:r w:rsidRPr="00050F51">
        <w:rPr>
          <w:rFonts w:cs="Arial"/>
          <w:i/>
          <w:iCs/>
          <w:color w:val="000000" w:themeColor="accent6"/>
          <w:szCs w:val="24"/>
        </w:rPr>
        <w:t>Protecting Children and Vulnerable Adults is a core responsibility of all staff.  Staff are expected to alert their line manager to any concerns they may have regarding the abuse or inappropriate treatment of a Child or Young Person, or Vulnerable Adults.</w:t>
      </w:r>
    </w:p>
    <w:p w:rsidR="0047005E" w:rsidRPr="00050F51" w:rsidRDefault="0047005E" w:rsidP="0047005E">
      <w:pPr>
        <w:jc w:val="both"/>
        <w:rPr>
          <w:rFonts w:cs="Arial"/>
          <w:b/>
          <w:color w:val="000000" w:themeColor="accent6"/>
        </w:rPr>
      </w:pPr>
    </w:p>
    <w:p w:rsidR="0047005E" w:rsidRPr="00050F51" w:rsidRDefault="0047005E" w:rsidP="0047005E">
      <w:pPr>
        <w:jc w:val="both"/>
        <w:rPr>
          <w:rFonts w:cs="Arial"/>
          <w:b/>
          <w:color w:val="000000" w:themeColor="accent6"/>
        </w:rPr>
      </w:pPr>
    </w:p>
    <w:p w:rsidR="0047005E" w:rsidRPr="00050F51" w:rsidRDefault="0047005E" w:rsidP="0047005E">
      <w:pPr>
        <w:jc w:val="both"/>
        <w:rPr>
          <w:rFonts w:cs="Arial"/>
          <w:b/>
          <w:color w:val="000000" w:themeColor="accent6"/>
        </w:rPr>
      </w:pPr>
    </w:p>
    <w:p w:rsidR="0047005E" w:rsidRPr="00050F51" w:rsidRDefault="0047005E" w:rsidP="0047005E">
      <w:pPr>
        <w:jc w:val="both"/>
        <w:rPr>
          <w:rFonts w:cs="Arial"/>
          <w:b/>
          <w:color w:val="000000" w:themeColor="accent6"/>
        </w:rPr>
      </w:pPr>
    </w:p>
    <w:p w:rsidR="0047005E" w:rsidRPr="00050F51" w:rsidRDefault="0047005E" w:rsidP="0047005E">
      <w:pPr>
        <w:jc w:val="both"/>
        <w:rPr>
          <w:rFonts w:cs="Arial"/>
          <w:b/>
          <w:color w:val="000000" w:themeColor="accent6"/>
        </w:rPr>
      </w:pPr>
    </w:p>
    <w:p w:rsidR="0047005E" w:rsidRPr="00050F51" w:rsidRDefault="0047005E" w:rsidP="0047005E">
      <w:pPr>
        <w:jc w:val="center"/>
        <w:rPr>
          <w:rFonts w:cs="Arial"/>
          <w:color w:val="000000" w:themeColor="accent6"/>
        </w:rPr>
      </w:pPr>
    </w:p>
    <w:p w:rsidR="0047005E" w:rsidRPr="00050F51" w:rsidRDefault="0047005E" w:rsidP="0047005E">
      <w:pPr>
        <w:jc w:val="center"/>
        <w:rPr>
          <w:rFonts w:cs="Arial"/>
          <w:color w:val="000000" w:themeColor="accent6"/>
        </w:rPr>
      </w:pPr>
    </w:p>
    <w:p w:rsidR="0047005E" w:rsidRPr="00050F51" w:rsidRDefault="0047005E" w:rsidP="0047005E">
      <w:pPr>
        <w:jc w:val="both"/>
        <w:rPr>
          <w:rFonts w:cs="Arial"/>
          <w:b/>
          <w:bCs/>
          <w:color w:val="000000" w:themeColor="accent6"/>
        </w:rPr>
      </w:pPr>
    </w:p>
    <w:p w:rsidR="0047005E" w:rsidRPr="007F3EA9" w:rsidRDefault="0047005E" w:rsidP="007F3EA9">
      <w:pPr>
        <w:jc w:val="center"/>
        <w:rPr>
          <w:rFonts w:ascii="Arial Black" w:hAnsi="Arial Black" w:cs="Poppins"/>
          <w:b/>
          <w:color w:val="201751" w:themeColor="text1"/>
          <w:sz w:val="28"/>
          <w:szCs w:val="28"/>
        </w:rPr>
      </w:pPr>
      <w:r w:rsidRPr="00050F51">
        <w:rPr>
          <w:rFonts w:cs="Arial"/>
          <w:color w:val="000000" w:themeColor="accent6"/>
        </w:rPr>
        <w:br w:type="page"/>
      </w:r>
      <w:r w:rsidRPr="007F3EA9">
        <w:rPr>
          <w:rFonts w:ascii="Arial Black" w:hAnsi="Arial Black" w:cs="Poppins"/>
          <w:b/>
          <w:color w:val="201751" w:themeColor="text1"/>
          <w:sz w:val="28"/>
          <w:szCs w:val="28"/>
        </w:rPr>
        <w:t>PERSON SPECIFICATION</w:t>
      </w:r>
    </w:p>
    <w:p w:rsidR="0047005E" w:rsidRPr="00050F51" w:rsidRDefault="0047005E" w:rsidP="0047005E">
      <w:pPr>
        <w:pStyle w:val="BodyText3"/>
        <w:rPr>
          <w:rFonts w:cs="Arial"/>
          <w:color w:val="000000" w:themeColor="accent6"/>
          <w:szCs w:val="24"/>
        </w:rPr>
      </w:pPr>
    </w:p>
    <w:p w:rsidR="00050F51" w:rsidRDefault="00050F51" w:rsidP="00050F51">
      <w:pPr>
        <w:jc w:val="both"/>
      </w:pPr>
      <w:r>
        <w:t xml:space="preserve">This Person Specification sets out the knowledge and / or qualifications, </w:t>
      </w:r>
      <w:proofErr w:type="gramStart"/>
      <w:r>
        <w:t>past experience</w:t>
      </w:r>
      <w:proofErr w:type="gramEnd"/>
      <w:r>
        <w:t xml:space="preserve"> and personal competencies that would be ideal for this particular post. </w:t>
      </w:r>
    </w:p>
    <w:p w:rsidR="00050F51" w:rsidRDefault="00050F51" w:rsidP="00050F51">
      <w:pPr>
        <w:jc w:val="both"/>
      </w:pPr>
    </w:p>
    <w:p w:rsidR="00050F51" w:rsidRDefault="00050F51" w:rsidP="00050F51">
      <w:pPr>
        <w:jc w:val="both"/>
      </w:pPr>
      <w:r>
        <w:t>The Knowledge/</w:t>
      </w:r>
      <w:r w:rsidR="00894260">
        <w:t xml:space="preserve">Education </w:t>
      </w:r>
      <w:r>
        <w:t>and Experience</w:t>
      </w:r>
      <w:r w:rsidR="006E2A4D">
        <w:t>/Skills</w:t>
      </w:r>
      <w:r>
        <w:t xml:space="preserve"> sections describe what is required in terms of the technical ability that is needed to do this job successfully. </w:t>
      </w:r>
    </w:p>
    <w:p w:rsidR="00050F51" w:rsidRDefault="00050F51" w:rsidP="00050F51">
      <w:pPr>
        <w:jc w:val="both"/>
      </w:pPr>
    </w:p>
    <w:p w:rsidR="00050F51" w:rsidRDefault="00050F51" w:rsidP="00050F51">
      <w:pPr>
        <w:jc w:val="both"/>
      </w:pPr>
      <w:r>
        <w:t xml:space="preserve">The Competencies section describes the kinds of non-technical skills, </w:t>
      </w:r>
      <w:proofErr w:type="gramStart"/>
      <w:r>
        <w:t>abilities</w:t>
      </w:r>
      <w:proofErr w:type="gramEnd"/>
      <w:r>
        <w:t xml:space="preserve"> and personal characteristics that the ideal person for this particular role would have. The competencies describe how that person would ideally work with other people and how they would approach their responsibilities. </w:t>
      </w:r>
    </w:p>
    <w:p w:rsidR="00050F51" w:rsidRDefault="00050F51" w:rsidP="00050F51">
      <w:pPr>
        <w:jc w:val="both"/>
      </w:pPr>
    </w:p>
    <w:p w:rsidR="00050F51" w:rsidRPr="00050F51" w:rsidRDefault="00050F51" w:rsidP="00314FCD">
      <w:pPr>
        <w:jc w:val="both"/>
        <w:rPr>
          <w:rFonts w:cs="Arial"/>
          <w:color w:val="000000" w:themeColor="accent6"/>
        </w:rPr>
      </w:pPr>
      <w:r>
        <w:t xml:space="preserve">The Special Conditions section describes any other qualities appropriate to the </w:t>
      </w:r>
      <w:proofErr w:type="gramStart"/>
      <w:r>
        <w:t>particular circumstances</w:t>
      </w:r>
      <w:proofErr w:type="gramEnd"/>
      <w:r>
        <w:t xml:space="preserve"> associated with this role.</w:t>
      </w:r>
    </w:p>
    <w:tbl>
      <w:tblPr>
        <w:tblpPr w:leftFromText="180" w:rightFromText="180" w:vertAnchor="text" w:horzAnchor="margin" w:tblpY="655"/>
        <w:tblW w:w="9606" w:type="dxa"/>
        <w:tblBorders>
          <w:top w:val="single" w:sz="6" w:space="0" w:color="D9149B" w:themeColor="text2"/>
          <w:left w:val="single" w:sz="6" w:space="0" w:color="D9149B" w:themeColor="text2"/>
          <w:bottom w:val="single" w:sz="6" w:space="0" w:color="D9149B" w:themeColor="text2"/>
          <w:right w:val="single" w:sz="6" w:space="0" w:color="D9149B" w:themeColor="text2"/>
          <w:insideH w:val="single" w:sz="6" w:space="0" w:color="D9149B" w:themeColor="text2"/>
          <w:insideV w:val="single" w:sz="6" w:space="0" w:color="D9149B" w:themeColor="text2"/>
        </w:tblBorders>
        <w:tblLayout w:type="fixed"/>
        <w:tblLook w:val="0000" w:firstRow="0" w:lastRow="0" w:firstColumn="0" w:lastColumn="0" w:noHBand="0" w:noVBand="0"/>
      </w:tblPr>
      <w:tblGrid>
        <w:gridCol w:w="2410"/>
        <w:gridCol w:w="3368"/>
        <w:gridCol w:w="3828"/>
      </w:tblGrid>
      <w:tr w:rsidR="00050F51" w:rsidRPr="00050F51" w:rsidTr="45F19A61">
        <w:tc>
          <w:tcPr>
            <w:tcW w:w="2410" w:type="dxa"/>
          </w:tcPr>
          <w:p w:rsidR="00E85696" w:rsidRPr="00050F51" w:rsidRDefault="00E85696" w:rsidP="00314FCD">
            <w:pPr>
              <w:pStyle w:val="Heading4"/>
              <w:rPr>
                <w:rFonts w:cs="Arial"/>
                <w:b/>
                <w:bCs/>
                <w:color w:val="000000" w:themeColor="accent6"/>
                <w:szCs w:val="24"/>
                <w:u w:val="none"/>
              </w:rPr>
            </w:pPr>
            <w:r w:rsidRPr="00050F51">
              <w:rPr>
                <w:rFonts w:cs="Arial"/>
                <w:b/>
                <w:bCs/>
                <w:color w:val="000000" w:themeColor="accent6"/>
                <w:szCs w:val="24"/>
                <w:u w:val="none"/>
              </w:rPr>
              <w:t>ATTRIBUTE</w:t>
            </w:r>
          </w:p>
        </w:tc>
        <w:tc>
          <w:tcPr>
            <w:tcW w:w="3368" w:type="dxa"/>
          </w:tcPr>
          <w:p w:rsidR="00E85696" w:rsidRPr="00050F51" w:rsidRDefault="00E85696" w:rsidP="00314FCD">
            <w:pPr>
              <w:pStyle w:val="Heading5"/>
              <w:rPr>
                <w:rFonts w:cs="Arial"/>
                <w:bCs/>
                <w:color w:val="000000" w:themeColor="accent6"/>
                <w:szCs w:val="24"/>
              </w:rPr>
            </w:pPr>
            <w:r w:rsidRPr="00050F51">
              <w:rPr>
                <w:rFonts w:cs="Arial"/>
                <w:bCs/>
                <w:color w:val="000000" w:themeColor="accent6"/>
                <w:szCs w:val="24"/>
              </w:rPr>
              <w:t>ESSENTIAL</w:t>
            </w:r>
          </w:p>
        </w:tc>
        <w:tc>
          <w:tcPr>
            <w:tcW w:w="3828" w:type="dxa"/>
          </w:tcPr>
          <w:p w:rsidR="00E85696" w:rsidRPr="00050F51" w:rsidRDefault="00E85696" w:rsidP="00314FCD">
            <w:pPr>
              <w:jc w:val="center"/>
              <w:rPr>
                <w:rFonts w:cs="Arial"/>
                <w:b/>
                <w:bCs/>
                <w:color w:val="000000" w:themeColor="accent6"/>
              </w:rPr>
            </w:pPr>
            <w:r w:rsidRPr="00050F51">
              <w:rPr>
                <w:rFonts w:cs="Arial"/>
                <w:b/>
                <w:bCs/>
                <w:color w:val="000000" w:themeColor="accent6"/>
              </w:rPr>
              <w:t>DESIRABLE</w:t>
            </w:r>
          </w:p>
        </w:tc>
      </w:tr>
      <w:tr w:rsidR="005A03F8" w:rsidRPr="00050F51" w:rsidTr="45F19A61">
        <w:tc>
          <w:tcPr>
            <w:tcW w:w="2410" w:type="dxa"/>
          </w:tcPr>
          <w:p w:rsidR="005A03F8" w:rsidRPr="00050F51" w:rsidRDefault="005A03F8" w:rsidP="00314FCD">
            <w:pPr>
              <w:pStyle w:val="Heading1"/>
              <w:widowControl w:val="0"/>
              <w:jc w:val="left"/>
              <w:rPr>
                <w:rFonts w:cs="Arial"/>
                <w:color w:val="000000" w:themeColor="accent6"/>
                <w:szCs w:val="24"/>
                <w:u w:val="none"/>
              </w:rPr>
            </w:pPr>
            <w:r>
              <w:rPr>
                <w:rFonts w:cs="Arial"/>
                <w:color w:val="000000" w:themeColor="accent6"/>
                <w:szCs w:val="24"/>
                <w:u w:val="none"/>
              </w:rPr>
              <w:t>KNOWLEDGE / EDUCATION</w:t>
            </w:r>
          </w:p>
        </w:tc>
        <w:tc>
          <w:tcPr>
            <w:tcW w:w="3368" w:type="dxa"/>
          </w:tcPr>
          <w:p w:rsidR="005A03F8" w:rsidRDefault="005A03F8" w:rsidP="00314FCD">
            <w:pPr>
              <w:numPr>
                <w:ilvl w:val="0"/>
                <w:numId w:val="6"/>
              </w:numPr>
              <w:shd w:val="clear" w:color="auto" w:fill="FFFFFF"/>
              <w:textAlignment w:val="baseline"/>
            </w:pPr>
            <w:r>
              <w:t>Knowledge and proficiency in the use of Microsoft Office packages</w:t>
            </w:r>
          </w:p>
        </w:tc>
        <w:tc>
          <w:tcPr>
            <w:tcW w:w="3828" w:type="dxa"/>
          </w:tcPr>
          <w:p w:rsidR="00A67DFC" w:rsidRPr="00314FCD" w:rsidRDefault="00A67DFC" w:rsidP="00314FCD">
            <w:pPr>
              <w:shd w:val="clear" w:color="auto" w:fill="FFFFFF"/>
              <w:textAlignment w:val="baseline"/>
              <w:rPr>
                <w:rFonts w:cs="Arial"/>
                <w:color w:val="000000" w:themeColor="accent6"/>
                <w:lang w:eastAsia="en-GB"/>
              </w:rPr>
            </w:pPr>
          </w:p>
        </w:tc>
      </w:tr>
      <w:tr w:rsidR="00050F51" w:rsidRPr="00050F51" w:rsidTr="45F19A61">
        <w:tc>
          <w:tcPr>
            <w:tcW w:w="2410" w:type="dxa"/>
          </w:tcPr>
          <w:p w:rsidR="00E85696" w:rsidRPr="00050F51" w:rsidRDefault="00E85696" w:rsidP="006E2A4D">
            <w:pPr>
              <w:pStyle w:val="Heading6"/>
              <w:jc w:val="left"/>
              <w:rPr>
                <w:rFonts w:cs="Arial"/>
                <w:color w:val="000000" w:themeColor="accent6"/>
                <w:sz w:val="24"/>
                <w:szCs w:val="24"/>
              </w:rPr>
            </w:pPr>
            <w:r w:rsidRPr="00050F51">
              <w:rPr>
                <w:rFonts w:cs="Arial"/>
                <w:color w:val="000000" w:themeColor="accent6"/>
                <w:sz w:val="24"/>
                <w:szCs w:val="24"/>
              </w:rPr>
              <w:t>EXPERIENCE</w:t>
            </w:r>
            <w:r w:rsidR="006E2A4D">
              <w:rPr>
                <w:rFonts w:cs="Arial"/>
                <w:color w:val="000000" w:themeColor="accent6"/>
                <w:sz w:val="24"/>
                <w:szCs w:val="24"/>
              </w:rPr>
              <w:t xml:space="preserve"> / SKILLS</w:t>
            </w:r>
          </w:p>
          <w:p w:rsidR="00E85696" w:rsidRPr="00050F51" w:rsidRDefault="00E85696" w:rsidP="00E85696">
            <w:pPr>
              <w:pStyle w:val="BodyText2"/>
              <w:rPr>
                <w:rFonts w:cs="Arial"/>
                <w:color w:val="000000" w:themeColor="accent6"/>
                <w:szCs w:val="24"/>
              </w:rPr>
            </w:pPr>
          </w:p>
        </w:tc>
        <w:tc>
          <w:tcPr>
            <w:tcW w:w="3368" w:type="dxa"/>
          </w:tcPr>
          <w:p w:rsidR="007A0B8E" w:rsidRDefault="007A0B8E" w:rsidP="007A0B8E">
            <w:pPr>
              <w:numPr>
                <w:ilvl w:val="0"/>
                <w:numId w:val="6"/>
              </w:numPr>
              <w:shd w:val="clear" w:color="auto" w:fill="FFFFFF"/>
              <w:spacing w:line="300" w:lineRule="atLeast"/>
              <w:textAlignment w:val="baseline"/>
              <w:rPr>
                <w:rFonts w:cs="Arial"/>
                <w:color w:val="000000" w:themeColor="accent6"/>
                <w:lang w:eastAsia="en-GB"/>
              </w:rPr>
            </w:pPr>
            <w:r w:rsidRPr="007A0B8E">
              <w:rPr>
                <w:rFonts w:cs="Arial"/>
                <w:color w:val="000000" w:themeColor="accent6"/>
                <w:lang w:eastAsia="en-GB"/>
              </w:rPr>
              <w:t>Experience in business development, lead generation and proposal or grant writing</w:t>
            </w:r>
          </w:p>
          <w:p w:rsidR="00E85696" w:rsidRPr="00806A16" w:rsidRDefault="007A0B8E" w:rsidP="00806A16">
            <w:pPr>
              <w:numPr>
                <w:ilvl w:val="0"/>
                <w:numId w:val="6"/>
              </w:numPr>
              <w:shd w:val="clear" w:color="auto" w:fill="FFFFFF"/>
              <w:spacing w:line="300" w:lineRule="atLeast"/>
              <w:textAlignment w:val="baseline"/>
              <w:rPr>
                <w:rFonts w:cs="Arial"/>
                <w:color w:val="000000" w:themeColor="accent6"/>
                <w:lang w:eastAsia="en-GB"/>
              </w:rPr>
            </w:pPr>
            <w:r w:rsidRPr="45F19A61">
              <w:rPr>
                <w:rFonts w:cs="Arial"/>
                <w:color w:val="000000" w:themeColor="accent6"/>
                <w:lang w:eastAsia="en-GB"/>
              </w:rPr>
              <w:t>Communications, including presentations, proposal and report writing</w:t>
            </w:r>
          </w:p>
          <w:p w:rsidR="00E85696" w:rsidRPr="00806A16" w:rsidRDefault="176DBE87" w:rsidP="45F19A61">
            <w:pPr>
              <w:numPr>
                <w:ilvl w:val="0"/>
                <w:numId w:val="6"/>
              </w:numPr>
              <w:shd w:val="clear" w:color="auto" w:fill="FFFFFF"/>
              <w:spacing w:line="300" w:lineRule="atLeast"/>
              <w:textAlignment w:val="baseline"/>
              <w:rPr>
                <w:color w:val="000000" w:themeColor="accent6"/>
                <w:lang w:eastAsia="en-GB"/>
              </w:rPr>
            </w:pPr>
            <w:r w:rsidRPr="45F19A61">
              <w:rPr>
                <w:rFonts w:cs="Arial"/>
                <w:color w:val="000000" w:themeColor="accent6"/>
                <w:lang w:eastAsia="en-GB"/>
              </w:rPr>
              <w:t>Managing external relationships</w:t>
            </w:r>
          </w:p>
        </w:tc>
        <w:tc>
          <w:tcPr>
            <w:tcW w:w="3828" w:type="dxa"/>
          </w:tcPr>
          <w:p w:rsidR="00FB5EB5" w:rsidRDefault="00FB5EB5" w:rsidP="00FB5EB5">
            <w:pPr>
              <w:pStyle w:val="ListParagraph"/>
              <w:numPr>
                <w:ilvl w:val="0"/>
                <w:numId w:val="6"/>
              </w:numPr>
              <w:jc w:val="both"/>
              <w:rPr>
                <w:rFonts w:cs="Arial"/>
                <w:color w:val="000000" w:themeColor="accent6"/>
                <w:lang w:eastAsia="en-GB"/>
              </w:rPr>
            </w:pPr>
            <w:r w:rsidRPr="00FB5EB5">
              <w:rPr>
                <w:rFonts w:cs="Arial"/>
                <w:color w:val="000000" w:themeColor="accent6"/>
                <w:lang w:eastAsia="en-GB"/>
              </w:rPr>
              <w:t>Designing &amp; implementing new initiatives</w:t>
            </w:r>
          </w:p>
          <w:p w:rsidR="00FB5EB5" w:rsidRDefault="00FB5EB5" w:rsidP="00FB5EB5">
            <w:pPr>
              <w:pStyle w:val="ListParagraph"/>
              <w:numPr>
                <w:ilvl w:val="0"/>
                <w:numId w:val="6"/>
              </w:numPr>
              <w:jc w:val="both"/>
              <w:rPr>
                <w:rFonts w:cs="Arial"/>
                <w:color w:val="000000" w:themeColor="accent6"/>
                <w:lang w:eastAsia="en-GB"/>
              </w:rPr>
            </w:pPr>
            <w:r w:rsidRPr="00FB5EB5">
              <w:rPr>
                <w:rFonts w:cs="Arial"/>
                <w:color w:val="000000" w:themeColor="accent6"/>
                <w:lang w:eastAsia="en-GB"/>
              </w:rPr>
              <w:t>Understanding of community, public and voluntary sectors</w:t>
            </w:r>
          </w:p>
          <w:p w:rsidR="005A03F8" w:rsidRDefault="00FB5EB5" w:rsidP="00FB5EB5">
            <w:pPr>
              <w:pStyle w:val="ListParagraph"/>
              <w:numPr>
                <w:ilvl w:val="0"/>
                <w:numId w:val="6"/>
              </w:numPr>
              <w:jc w:val="both"/>
              <w:rPr>
                <w:rFonts w:cs="Arial"/>
                <w:color w:val="000000" w:themeColor="accent6"/>
                <w:lang w:eastAsia="en-GB"/>
              </w:rPr>
            </w:pPr>
            <w:r w:rsidRPr="00FB5EB5">
              <w:rPr>
                <w:rFonts w:cs="Arial"/>
                <w:color w:val="000000" w:themeColor="accent6"/>
                <w:lang w:eastAsia="en-GB"/>
              </w:rPr>
              <w:t>Understanding of health &amp; social care services</w:t>
            </w:r>
          </w:p>
          <w:p w:rsidR="00B71B03" w:rsidRPr="00FB5EB5" w:rsidRDefault="00B71B03" w:rsidP="00FB5EB5">
            <w:pPr>
              <w:pStyle w:val="ListParagraph"/>
              <w:numPr>
                <w:ilvl w:val="0"/>
                <w:numId w:val="6"/>
              </w:numPr>
              <w:jc w:val="both"/>
              <w:rPr>
                <w:rFonts w:cs="Arial"/>
                <w:color w:val="000000" w:themeColor="accent6"/>
                <w:lang w:eastAsia="en-GB"/>
              </w:rPr>
            </w:pPr>
            <w:r>
              <w:rPr>
                <w:rFonts w:cs="Arial"/>
                <w:color w:val="000000" w:themeColor="accent6"/>
                <w:lang w:eastAsia="en-GB"/>
              </w:rPr>
              <w:t>Welsh speaking</w:t>
            </w:r>
          </w:p>
        </w:tc>
      </w:tr>
      <w:tr w:rsidR="00083747" w:rsidRPr="00050F51" w:rsidTr="45F19A61">
        <w:trPr>
          <w:trHeight w:val="538"/>
        </w:trPr>
        <w:tc>
          <w:tcPr>
            <w:tcW w:w="9606" w:type="dxa"/>
            <w:gridSpan w:val="3"/>
            <w:vAlign w:val="center"/>
          </w:tcPr>
          <w:p w:rsidR="00083747" w:rsidRPr="00E91EE7" w:rsidRDefault="00083747" w:rsidP="00083747">
            <w:pPr>
              <w:pStyle w:val="ListParagraph"/>
              <w:ind w:left="360"/>
              <w:jc w:val="center"/>
              <w:rPr>
                <w:rFonts w:ascii="Arial Black" w:hAnsi="Arial Black" w:cs="Arial"/>
                <w:color w:val="000000" w:themeColor="accent6"/>
              </w:rPr>
            </w:pPr>
            <w:r w:rsidRPr="00B23579">
              <w:rPr>
                <w:rFonts w:ascii="Arial Black" w:hAnsi="Arial Black"/>
                <w:b/>
                <w:color w:val="201751" w:themeColor="text1"/>
              </w:rPr>
              <w:t>COMPETENCIES</w:t>
            </w:r>
          </w:p>
        </w:tc>
      </w:tr>
      <w:tr w:rsidR="00732144" w:rsidRPr="00050F51" w:rsidTr="45F19A61">
        <w:trPr>
          <w:trHeight w:val="285"/>
        </w:trPr>
        <w:tc>
          <w:tcPr>
            <w:tcW w:w="9606" w:type="dxa"/>
            <w:gridSpan w:val="3"/>
          </w:tcPr>
          <w:p w:rsidR="00732144" w:rsidRPr="00257469" w:rsidRDefault="00732144" w:rsidP="00257469">
            <w:pPr>
              <w:jc w:val="center"/>
              <w:rPr>
                <w:rFonts w:cs="Arial"/>
                <w:b/>
                <w:color w:val="D9149B" w:themeColor="text2"/>
              </w:rPr>
            </w:pPr>
            <w:r w:rsidRPr="00257469">
              <w:rPr>
                <w:rFonts w:cs="Arial"/>
                <w:b/>
                <w:color w:val="D9149B" w:themeColor="text2"/>
              </w:rPr>
              <w:t>WORKING WITH OTHERS</w:t>
            </w:r>
          </w:p>
        </w:tc>
      </w:tr>
      <w:tr w:rsidR="00DF0A53" w:rsidRPr="00050F51" w:rsidTr="45F19A61">
        <w:trPr>
          <w:trHeight w:val="1206"/>
        </w:trPr>
        <w:tc>
          <w:tcPr>
            <w:tcW w:w="2410" w:type="dxa"/>
          </w:tcPr>
          <w:p w:rsidR="00DF0A53" w:rsidRPr="00314FCD" w:rsidRDefault="00F15752" w:rsidP="00314FCD">
            <w:pPr>
              <w:rPr>
                <w:rFonts w:cs="Arial"/>
                <w:b/>
                <w:color w:val="000000" w:themeColor="accent6"/>
              </w:rPr>
            </w:pPr>
            <w:r>
              <w:rPr>
                <w:rFonts w:cs="Arial"/>
                <w:b/>
                <w:color w:val="000000" w:themeColor="accent6"/>
              </w:rPr>
              <w:t>Building &amp; Maintaining Relationships</w:t>
            </w:r>
          </w:p>
        </w:tc>
        <w:tc>
          <w:tcPr>
            <w:tcW w:w="7196" w:type="dxa"/>
            <w:gridSpan w:val="2"/>
          </w:tcPr>
          <w:p w:rsidR="00314FCD" w:rsidRPr="004262D8" w:rsidRDefault="00314FCD" w:rsidP="004262D8">
            <w:pPr>
              <w:pStyle w:val="ListParagraph"/>
              <w:numPr>
                <w:ilvl w:val="0"/>
                <w:numId w:val="35"/>
              </w:numPr>
              <w:ind w:left="316" w:hanging="283"/>
              <w:jc w:val="both"/>
              <w:rPr>
                <w:rFonts w:cs="Arial"/>
                <w:color w:val="000000" w:themeColor="accent6"/>
              </w:rPr>
            </w:pPr>
            <w:r w:rsidRPr="004262D8">
              <w:rPr>
                <w:rFonts w:cs="Arial"/>
                <w:color w:val="000000" w:themeColor="accent6"/>
              </w:rPr>
              <w:t>Actively engages partners and encourages others to build relationships that support Tempo objectives</w:t>
            </w:r>
          </w:p>
          <w:p w:rsidR="00352F45" w:rsidRPr="004262D8" w:rsidRDefault="00314FCD" w:rsidP="004262D8">
            <w:pPr>
              <w:pStyle w:val="ListParagraph"/>
              <w:numPr>
                <w:ilvl w:val="0"/>
                <w:numId w:val="35"/>
              </w:numPr>
              <w:ind w:left="316" w:hanging="283"/>
              <w:jc w:val="both"/>
              <w:rPr>
                <w:rFonts w:cs="Arial"/>
                <w:color w:val="201751" w:themeColor="text1"/>
              </w:rPr>
            </w:pPr>
            <w:r w:rsidRPr="004262D8">
              <w:rPr>
                <w:rFonts w:cs="Arial"/>
                <w:color w:val="000000" w:themeColor="accent6"/>
              </w:rPr>
              <w:t>Adapts style to work effectively with partners, building consensus, trust and respect</w:t>
            </w:r>
          </w:p>
        </w:tc>
      </w:tr>
      <w:tr w:rsidR="00F15752" w:rsidRPr="00050F51" w:rsidTr="45F19A61">
        <w:trPr>
          <w:trHeight w:val="411"/>
        </w:trPr>
        <w:tc>
          <w:tcPr>
            <w:tcW w:w="2410" w:type="dxa"/>
          </w:tcPr>
          <w:p w:rsidR="00F15752" w:rsidRDefault="00F15752" w:rsidP="00894260">
            <w:pPr>
              <w:rPr>
                <w:rFonts w:cs="Arial"/>
                <w:b/>
                <w:color w:val="000000" w:themeColor="accent6"/>
              </w:rPr>
            </w:pPr>
            <w:r>
              <w:rPr>
                <w:rFonts w:cs="Arial"/>
                <w:b/>
                <w:color w:val="000000" w:themeColor="accent6"/>
              </w:rPr>
              <w:t>Stakeholder Focus</w:t>
            </w:r>
          </w:p>
        </w:tc>
        <w:tc>
          <w:tcPr>
            <w:tcW w:w="7196" w:type="dxa"/>
            <w:gridSpan w:val="2"/>
          </w:tcPr>
          <w:p w:rsidR="00314FCD" w:rsidRPr="00FA4D8C" w:rsidRDefault="00314FCD" w:rsidP="00314FCD">
            <w:pPr>
              <w:pStyle w:val="ListParagraph"/>
              <w:numPr>
                <w:ilvl w:val="0"/>
                <w:numId w:val="21"/>
              </w:numPr>
              <w:ind w:left="357" w:hanging="357"/>
              <w:jc w:val="both"/>
              <w:rPr>
                <w:rFonts w:cs="Arial"/>
                <w:color w:val="000000" w:themeColor="accent6"/>
              </w:rPr>
            </w:pPr>
            <w:r w:rsidRPr="00FA4D8C">
              <w:rPr>
                <w:rFonts w:cs="Arial"/>
                <w:color w:val="000000" w:themeColor="accent6"/>
              </w:rPr>
              <w:t>Seeks to understand requirements, gathering extra information when needs are not clear</w:t>
            </w:r>
          </w:p>
          <w:p w:rsidR="00314FCD" w:rsidRPr="00FA4D8C" w:rsidRDefault="00314FCD" w:rsidP="00314FCD">
            <w:pPr>
              <w:pStyle w:val="ListParagraph"/>
              <w:numPr>
                <w:ilvl w:val="0"/>
                <w:numId w:val="21"/>
              </w:numPr>
              <w:ind w:left="357" w:hanging="357"/>
              <w:jc w:val="both"/>
              <w:rPr>
                <w:rFonts w:cs="Arial"/>
                <w:color w:val="000000" w:themeColor="accent6"/>
              </w:rPr>
            </w:pPr>
            <w:r w:rsidRPr="00FA4D8C">
              <w:rPr>
                <w:rFonts w:cs="Arial"/>
                <w:color w:val="000000" w:themeColor="accent6"/>
              </w:rPr>
              <w:t>Presents Tempo positively by interacting effectively with stakeholders</w:t>
            </w:r>
          </w:p>
          <w:p w:rsidR="00F15752" w:rsidRPr="00FA4D8C" w:rsidRDefault="00314FCD" w:rsidP="00314FCD">
            <w:pPr>
              <w:pStyle w:val="ListParagraph"/>
              <w:numPr>
                <w:ilvl w:val="0"/>
                <w:numId w:val="21"/>
              </w:numPr>
              <w:ind w:left="357" w:hanging="357"/>
              <w:jc w:val="both"/>
              <w:rPr>
                <w:rFonts w:cs="Arial"/>
                <w:color w:val="000000" w:themeColor="accent6"/>
              </w:rPr>
            </w:pPr>
            <w:r w:rsidRPr="00FA4D8C">
              <w:rPr>
                <w:rFonts w:cs="Arial"/>
                <w:color w:val="000000" w:themeColor="accent6"/>
              </w:rPr>
              <w:t>Delivers a timely and accurate service</w:t>
            </w:r>
          </w:p>
        </w:tc>
      </w:tr>
      <w:tr w:rsidR="00DF0A53" w:rsidRPr="00050F51" w:rsidTr="45F19A61">
        <w:trPr>
          <w:trHeight w:val="1124"/>
        </w:trPr>
        <w:tc>
          <w:tcPr>
            <w:tcW w:w="2410" w:type="dxa"/>
          </w:tcPr>
          <w:p w:rsidR="00DF0A53" w:rsidRPr="00352F45" w:rsidRDefault="00F15752" w:rsidP="00894260">
            <w:pPr>
              <w:rPr>
                <w:rFonts w:cs="Arial"/>
                <w:b/>
                <w:color w:val="000000" w:themeColor="accent6"/>
              </w:rPr>
            </w:pPr>
            <w:r>
              <w:rPr>
                <w:rFonts w:cs="Arial"/>
                <w:b/>
                <w:color w:val="000000" w:themeColor="accent6"/>
              </w:rPr>
              <w:t xml:space="preserve">Communicating &amp; </w:t>
            </w:r>
            <w:proofErr w:type="gramStart"/>
            <w:r>
              <w:rPr>
                <w:rFonts w:cs="Arial"/>
                <w:b/>
                <w:color w:val="000000" w:themeColor="accent6"/>
              </w:rPr>
              <w:t>Influencing</w:t>
            </w:r>
            <w:proofErr w:type="gramEnd"/>
          </w:p>
        </w:tc>
        <w:tc>
          <w:tcPr>
            <w:tcW w:w="7196" w:type="dxa"/>
            <w:gridSpan w:val="2"/>
          </w:tcPr>
          <w:p w:rsidR="00314FCD" w:rsidRPr="00FA4D8C" w:rsidRDefault="00314FCD" w:rsidP="00314FCD">
            <w:pPr>
              <w:pStyle w:val="ListParagraph"/>
              <w:numPr>
                <w:ilvl w:val="0"/>
                <w:numId w:val="22"/>
              </w:numPr>
              <w:ind w:left="357" w:hanging="357"/>
              <w:jc w:val="both"/>
              <w:rPr>
                <w:rFonts w:cs="Arial"/>
                <w:color w:val="000000" w:themeColor="accent6"/>
              </w:rPr>
            </w:pPr>
            <w:r w:rsidRPr="00FA4D8C">
              <w:rPr>
                <w:rFonts w:cs="Arial"/>
                <w:color w:val="000000" w:themeColor="accent6"/>
              </w:rPr>
              <w:t>Influences others and gains buy-in using compelling, well thought through arguments</w:t>
            </w:r>
          </w:p>
          <w:p w:rsidR="00314FCD" w:rsidRPr="00FA4D8C" w:rsidRDefault="00314FCD" w:rsidP="00314FCD">
            <w:pPr>
              <w:pStyle w:val="ListParagraph"/>
              <w:numPr>
                <w:ilvl w:val="0"/>
                <w:numId w:val="22"/>
              </w:numPr>
              <w:ind w:left="357" w:hanging="357"/>
              <w:jc w:val="both"/>
              <w:rPr>
                <w:rFonts w:cs="Arial"/>
                <w:color w:val="000000" w:themeColor="accent6"/>
              </w:rPr>
            </w:pPr>
            <w:r w:rsidRPr="00FA4D8C">
              <w:rPr>
                <w:rFonts w:cs="Arial"/>
                <w:color w:val="000000" w:themeColor="accent6"/>
              </w:rPr>
              <w:t>Negotiates effectively to deliver Tempo priorities</w:t>
            </w:r>
          </w:p>
          <w:p w:rsidR="00DF0A53" w:rsidRPr="00FA4D8C" w:rsidRDefault="00314FCD" w:rsidP="00314FCD">
            <w:pPr>
              <w:pStyle w:val="ListParagraph"/>
              <w:numPr>
                <w:ilvl w:val="0"/>
                <w:numId w:val="22"/>
              </w:numPr>
              <w:ind w:left="357" w:hanging="357"/>
              <w:jc w:val="both"/>
              <w:rPr>
                <w:rFonts w:cs="Arial"/>
                <w:color w:val="201751" w:themeColor="text1"/>
              </w:rPr>
            </w:pPr>
            <w:r w:rsidRPr="00FA4D8C">
              <w:rPr>
                <w:rFonts w:cs="Arial"/>
                <w:color w:val="000000" w:themeColor="accent6"/>
              </w:rPr>
              <w:t xml:space="preserve">Presents a credible and positive image both internally and externally </w:t>
            </w:r>
          </w:p>
        </w:tc>
      </w:tr>
    </w:tbl>
    <w:p w:rsidR="00F14B62" w:rsidRDefault="00F14B62">
      <w:r>
        <w:br w:type="page"/>
      </w:r>
    </w:p>
    <w:tbl>
      <w:tblPr>
        <w:tblpPr w:leftFromText="180" w:rightFromText="180" w:vertAnchor="text" w:horzAnchor="margin" w:tblpY="655"/>
        <w:tblW w:w="9606" w:type="dxa"/>
        <w:tblBorders>
          <w:top w:val="single" w:sz="6" w:space="0" w:color="D9149B" w:themeColor="text2"/>
          <w:left w:val="single" w:sz="6" w:space="0" w:color="D9149B" w:themeColor="text2"/>
          <w:bottom w:val="single" w:sz="6" w:space="0" w:color="D9149B" w:themeColor="text2"/>
          <w:right w:val="single" w:sz="6" w:space="0" w:color="D9149B" w:themeColor="text2"/>
          <w:insideH w:val="single" w:sz="6" w:space="0" w:color="D9149B" w:themeColor="text2"/>
          <w:insideV w:val="single" w:sz="6" w:space="0" w:color="D9149B" w:themeColor="text2"/>
        </w:tblBorders>
        <w:tblLayout w:type="fixed"/>
        <w:tblLook w:val="0000" w:firstRow="0" w:lastRow="0" w:firstColumn="0" w:lastColumn="0" w:noHBand="0" w:noVBand="0"/>
      </w:tblPr>
      <w:tblGrid>
        <w:gridCol w:w="2410"/>
        <w:gridCol w:w="7196"/>
      </w:tblGrid>
      <w:tr w:rsidR="00681D02" w:rsidRPr="00050F51" w:rsidTr="003E6BF6">
        <w:trPr>
          <w:trHeight w:val="266"/>
        </w:trPr>
        <w:tc>
          <w:tcPr>
            <w:tcW w:w="9606" w:type="dxa"/>
            <w:gridSpan w:val="2"/>
          </w:tcPr>
          <w:p w:rsidR="00681D02" w:rsidRPr="00681D02" w:rsidRDefault="00681D02" w:rsidP="00681D02">
            <w:pPr>
              <w:jc w:val="center"/>
              <w:rPr>
                <w:rFonts w:cs="Arial"/>
                <w:b/>
                <w:color w:val="000000" w:themeColor="accent6"/>
              </w:rPr>
            </w:pPr>
            <w:r w:rsidRPr="00681D02">
              <w:rPr>
                <w:rFonts w:cs="Arial"/>
                <w:b/>
                <w:color w:val="D9149B" w:themeColor="text2"/>
              </w:rPr>
              <w:t>LEADERSHIP</w:t>
            </w:r>
          </w:p>
        </w:tc>
      </w:tr>
      <w:tr w:rsidR="00F15752" w:rsidRPr="00050F51" w:rsidTr="00083747">
        <w:trPr>
          <w:trHeight w:val="1124"/>
        </w:trPr>
        <w:tc>
          <w:tcPr>
            <w:tcW w:w="2410" w:type="dxa"/>
          </w:tcPr>
          <w:p w:rsidR="00F15752" w:rsidRDefault="00314FCD" w:rsidP="00894260">
            <w:pPr>
              <w:rPr>
                <w:rFonts w:cs="Arial"/>
                <w:b/>
                <w:color w:val="000000" w:themeColor="accent6"/>
              </w:rPr>
            </w:pPr>
            <w:r>
              <w:rPr>
                <w:rFonts w:cs="Arial"/>
                <w:b/>
                <w:color w:val="000000" w:themeColor="accent6"/>
              </w:rPr>
              <w:t>Decision Making</w:t>
            </w:r>
          </w:p>
        </w:tc>
        <w:tc>
          <w:tcPr>
            <w:tcW w:w="7196" w:type="dxa"/>
          </w:tcPr>
          <w:p w:rsidR="00314FCD" w:rsidRPr="00FA4D8C" w:rsidRDefault="00314FCD" w:rsidP="00314FCD">
            <w:pPr>
              <w:pStyle w:val="ListParagraph"/>
              <w:numPr>
                <w:ilvl w:val="0"/>
                <w:numId w:val="23"/>
              </w:numPr>
              <w:ind w:left="357" w:hanging="357"/>
              <w:jc w:val="both"/>
              <w:rPr>
                <w:rFonts w:cs="Arial"/>
                <w:color w:val="000000" w:themeColor="accent6"/>
              </w:rPr>
            </w:pPr>
            <w:r w:rsidRPr="00FA4D8C">
              <w:rPr>
                <w:rFonts w:cs="Arial"/>
                <w:color w:val="000000" w:themeColor="accent6"/>
              </w:rPr>
              <w:t xml:space="preserve">Takes decisions as necessary </w:t>
            </w:r>
            <w:proofErr w:type="gramStart"/>
            <w:r w:rsidRPr="00FA4D8C">
              <w:rPr>
                <w:rFonts w:cs="Arial"/>
                <w:color w:val="000000" w:themeColor="accent6"/>
              </w:rPr>
              <w:t>on the basis of</w:t>
            </w:r>
            <w:proofErr w:type="gramEnd"/>
            <w:r w:rsidRPr="00FA4D8C">
              <w:rPr>
                <w:rFonts w:cs="Arial"/>
                <w:color w:val="000000" w:themeColor="accent6"/>
              </w:rPr>
              <w:t xml:space="preserve"> the information available</w:t>
            </w:r>
          </w:p>
          <w:p w:rsidR="00F15752" w:rsidRPr="00FA4D8C" w:rsidRDefault="00314FCD" w:rsidP="00314FCD">
            <w:pPr>
              <w:pStyle w:val="ListParagraph"/>
              <w:numPr>
                <w:ilvl w:val="0"/>
                <w:numId w:val="23"/>
              </w:numPr>
              <w:ind w:left="357" w:hanging="357"/>
              <w:jc w:val="both"/>
              <w:rPr>
                <w:rFonts w:cs="Arial"/>
                <w:color w:val="201751" w:themeColor="text1"/>
              </w:rPr>
            </w:pPr>
            <w:r w:rsidRPr="00FA4D8C">
              <w:rPr>
                <w:rFonts w:cs="Arial"/>
                <w:color w:val="000000" w:themeColor="accent6"/>
              </w:rPr>
              <w:t>Involves and consults internal and external stakeholders early in decisions that impact them</w:t>
            </w:r>
          </w:p>
        </w:tc>
      </w:tr>
      <w:tr w:rsidR="008D7B98" w:rsidRPr="00050F51" w:rsidTr="008D7B98">
        <w:trPr>
          <w:trHeight w:val="258"/>
        </w:trPr>
        <w:tc>
          <w:tcPr>
            <w:tcW w:w="9606" w:type="dxa"/>
            <w:gridSpan w:val="2"/>
          </w:tcPr>
          <w:p w:rsidR="008D7B98" w:rsidRPr="008D7B98" w:rsidRDefault="008D7B98" w:rsidP="008D7B98">
            <w:pPr>
              <w:jc w:val="center"/>
              <w:rPr>
                <w:rFonts w:cs="Arial"/>
                <w:b/>
                <w:color w:val="000000" w:themeColor="accent6"/>
              </w:rPr>
            </w:pPr>
            <w:r w:rsidRPr="008D7B98">
              <w:rPr>
                <w:rFonts w:cs="Arial"/>
                <w:b/>
                <w:color w:val="D9149B" w:themeColor="text2"/>
              </w:rPr>
              <w:t>DELIVERING RESULTS</w:t>
            </w:r>
          </w:p>
        </w:tc>
      </w:tr>
      <w:tr w:rsidR="00DF0A53" w:rsidRPr="00050F51" w:rsidTr="00083747">
        <w:trPr>
          <w:trHeight w:val="841"/>
        </w:trPr>
        <w:tc>
          <w:tcPr>
            <w:tcW w:w="2410" w:type="dxa"/>
          </w:tcPr>
          <w:p w:rsidR="00DF0A53" w:rsidRPr="00894260" w:rsidRDefault="00F15752" w:rsidP="00894260">
            <w:pPr>
              <w:rPr>
                <w:rFonts w:cs="Arial"/>
                <w:b/>
                <w:color w:val="000000" w:themeColor="accent6"/>
              </w:rPr>
            </w:pPr>
            <w:r>
              <w:rPr>
                <w:rFonts w:cs="Arial"/>
                <w:b/>
                <w:color w:val="000000" w:themeColor="accent6"/>
              </w:rPr>
              <w:t xml:space="preserve">Planning &amp; </w:t>
            </w:r>
            <w:proofErr w:type="gramStart"/>
            <w:r>
              <w:rPr>
                <w:rFonts w:cs="Arial"/>
                <w:b/>
                <w:color w:val="000000" w:themeColor="accent6"/>
              </w:rPr>
              <w:t>Organising</w:t>
            </w:r>
            <w:proofErr w:type="gramEnd"/>
            <w:r>
              <w:rPr>
                <w:rFonts w:cs="Arial"/>
                <w:b/>
                <w:color w:val="000000" w:themeColor="accent6"/>
              </w:rPr>
              <w:t xml:space="preserve"> </w:t>
            </w:r>
          </w:p>
        </w:tc>
        <w:tc>
          <w:tcPr>
            <w:tcW w:w="7196" w:type="dxa"/>
          </w:tcPr>
          <w:p w:rsidR="00314FCD" w:rsidRPr="00FA4D8C" w:rsidRDefault="00314FCD" w:rsidP="00314FCD">
            <w:pPr>
              <w:pStyle w:val="ListParagraph"/>
              <w:numPr>
                <w:ilvl w:val="0"/>
                <w:numId w:val="24"/>
              </w:numPr>
              <w:ind w:left="357" w:hanging="357"/>
              <w:jc w:val="both"/>
              <w:rPr>
                <w:rFonts w:cs="Arial"/>
                <w:color w:val="000000" w:themeColor="accent6"/>
              </w:rPr>
            </w:pPr>
            <w:r w:rsidRPr="00FA4D8C">
              <w:rPr>
                <w:rFonts w:cs="Arial"/>
                <w:color w:val="000000" w:themeColor="accent6"/>
              </w:rPr>
              <w:t>Makes contingency plans to account for changing work priorities, deadlines and milestones</w:t>
            </w:r>
          </w:p>
          <w:p w:rsidR="00314FCD" w:rsidRPr="00FA4D8C" w:rsidRDefault="00314FCD" w:rsidP="00314FCD">
            <w:pPr>
              <w:pStyle w:val="ListParagraph"/>
              <w:numPr>
                <w:ilvl w:val="0"/>
                <w:numId w:val="24"/>
              </w:numPr>
              <w:ind w:left="357" w:hanging="357"/>
              <w:jc w:val="both"/>
              <w:rPr>
                <w:rFonts w:cs="Arial"/>
                <w:color w:val="000000" w:themeColor="accent6"/>
              </w:rPr>
            </w:pPr>
            <w:r w:rsidRPr="00FA4D8C">
              <w:rPr>
                <w:rFonts w:cs="Arial"/>
                <w:color w:val="000000" w:themeColor="accent6"/>
              </w:rPr>
              <w:t>Identifies and consults with sponsors or stakeholders in planning work</w:t>
            </w:r>
          </w:p>
          <w:p w:rsidR="00DF0A53" w:rsidRPr="00FA4D8C" w:rsidRDefault="00314FCD" w:rsidP="00314FCD">
            <w:pPr>
              <w:pStyle w:val="ListParagraph"/>
              <w:numPr>
                <w:ilvl w:val="0"/>
                <w:numId w:val="24"/>
              </w:numPr>
              <w:ind w:left="357" w:hanging="357"/>
              <w:jc w:val="both"/>
              <w:rPr>
                <w:rFonts w:cs="Arial"/>
                <w:color w:val="201751" w:themeColor="text1"/>
              </w:rPr>
            </w:pPr>
            <w:r w:rsidRPr="00FA4D8C">
              <w:rPr>
                <w:rFonts w:cs="Arial"/>
                <w:color w:val="000000" w:themeColor="accent6"/>
              </w:rPr>
              <w:t>Pays close attention to detail, work is delivered to a high standard</w:t>
            </w:r>
          </w:p>
        </w:tc>
      </w:tr>
      <w:tr w:rsidR="00B42995" w:rsidRPr="00050F51" w:rsidTr="00B42995">
        <w:trPr>
          <w:trHeight w:val="285"/>
        </w:trPr>
        <w:tc>
          <w:tcPr>
            <w:tcW w:w="9606" w:type="dxa"/>
            <w:gridSpan w:val="2"/>
          </w:tcPr>
          <w:p w:rsidR="00B42995" w:rsidRPr="00B42995" w:rsidRDefault="00B42995" w:rsidP="00B42995">
            <w:pPr>
              <w:jc w:val="center"/>
              <w:rPr>
                <w:rFonts w:cs="Arial"/>
                <w:b/>
                <w:color w:val="000000" w:themeColor="accent6"/>
              </w:rPr>
            </w:pPr>
            <w:r w:rsidRPr="00B42995">
              <w:rPr>
                <w:rFonts w:cs="Arial"/>
                <w:b/>
                <w:color w:val="D9149B" w:themeColor="text2"/>
              </w:rPr>
              <w:t>ORGANISATIONAL CONTEXT</w:t>
            </w:r>
          </w:p>
        </w:tc>
      </w:tr>
      <w:tr w:rsidR="00673F53" w:rsidRPr="00050F51" w:rsidTr="00C27FED">
        <w:trPr>
          <w:trHeight w:val="1178"/>
        </w:trPr>
        <w:tc>
          <w:tcPr>
            <w:tcW w:w="2410" w:type="dxa"/>
          </w:tcPr>
          <w:p w:rsidR="00673F53" w:rsidRPr="00960007" w:rsidRDefault="00314FCD" w:rsidP="00894260">
            <w:pPr>
              <w:rPr>
                <w:rFonts w:cs="Arial"/>
                <w:b/>
                <w:color w:val="000000" w:themeColor="accent6"/>
              </w:rPr>
            </w:pPr>
            <w:r>
              <w:rPr>
                <w:rFonts w:cs="Arial"/>
                <w:b/>
                <w:color w:val="000000" w:themeColor="accent6"/>
              </w:rPr>
              <w:t>Organisational Awareness</w:t>
            </w:r>
          </w:p>
        </w:tc>
        <w:tc>
          <w:tcPr>
            <w:tcW w:w="7196" w:type="dxa"/>
          </w:tcPr>
          <w:p w:rsidR="00314FCD" w:rsidRPr="00FA4D8C" w:rsidRDefault="00314FCD" w:rsidP="00314FCD">
            <w:pPr>
              <w:pStyle w:val="ListParagraph"/>
              <w:numPr>
                <w:ilvl w:val="0"/>
                <w:numId w:val="24"/>
              </w:numPr>
              <w:ind w:left="357" w:hanging="357"/>
              <w:jc w:val="both"/>
              <w:rPr>
                <w:rFonts w:cs="Arial"/>
                <w:color w:val="000000" w:themeColor="accent6"/>
              </w:rPr>
            </w:pPr>
            <w:r w:rsidRPr="00FA4D8C">
              <w:rPr>
                <w:rFonts w:cs="Arial"/>
                <w:color w:val="000000" w:themeColor="accent6"/>
              </w:rPr>
              <w:t>Uses understanding of Tempo’s complex partnership arrangements to deliver effectively</w:t>
            </w:r>
          </w:p>
          <w:p w:rsidR="00673F53" w:rsidRPr="00FA4D8C" w:rsidRDefault="00314FCD" w:rsidP="00314FCD">
            <w:pPr>
              <w:pStyle w:val="ListParagraph"/>
              <w:numPr>
                <w:ilvl w:val="0"/>
                <w:numId w:val="24"/>
              </w:numPr>
              <w:ind w:left="357" w:hanging="357"/>
              <w:jc w:val="both"/>
              <w:rPr>
                <w:rFonts w:cs="Arial"/>
                <w:color w:val="201751" w:themeColor="text1"/>
              </w:rPr>
            </w:pPr>
            <w:r w:rsidRPr="00FA4D8C">
              <w:rPr>
                <w:rFonts w:cs="Arial"/>
                <w:color w:val="000000" w:themeColor="accent6"/>
              </w:rPr>
              <w:t>Recognises how political changes and sensitivities impact on own work</w:t>
            </w:r>
          </w:p>
        </w:tc>
      </w:tr>
      <w:tr w:rsidR="00A67DFC" w:rsidRPr="00050F51" w:rsidTr="00083747">
        <w:trPr>
          <w:trHeight w:val="832"/>
        </w:trPr>
        <w:tc>
          <w:tcPr>
            <w:tcW w:w="2410" w:type="dxa"/>
          </w:tcPr>
          <w:p w:rsidR="00A67DFC" w:rsidRPr="00050F51" w:rsidRDefault="00A67DFC" w:rsidP="00A67DFC">
            <w:pPr>
              <w:pStyle w:val="Heading6"/>
              <w:jc w:val="left"/>
              <w:rPr>
                <w:rFonts w:cs="Arial"/>
                <w:caps/>
                <w:color w:val="000000" w:themeColor="accent6"/>
                <w:sz w:val="24"/>
                <w:szCs w:val="24"/>
              </w:rPr>
            </w:pPr>
            <w:r w:rsidRPr="00050F51">
              <w:rPr>
                <w:rFonts w:cs="Arial"/>
                <w:caps/>
                <w:color w:val="000000" w:themeColor="accent6"/>
                <w:sz w:val="24"/>
                <w:szCs w:val="24"/>
              </w:rPr>
              <w:t xml:space="preserve">Special conditions </w:t>
            </w:r>
          </w:p>
        </w:tc>
        <w:tc>
          <w:tcPr>
            <w:tcW w:w="7196" w:type="dxa"/>
          </w:tcPr>
          <w:p w:rsidR="00A67DFC" w:rsidRPr="00FA4D8C" w:rsidRDefault="00A67DFC" w:rsidP="00E85696">
            <w:pPr>
              <w:pStyle w:val="ListParagraph"/>
              <w:numPr>
                <w:ilvl w:val="0"/>
                <w:numId w:val="7"/>
              </w:numPr>
              <w:jc w:val="both"/>
              <w:rPr>
                <w:rFonts w:cs="Arial"/>
                <w:color w:val="000000" w:themeColor="accent6"/>
              </w:rPr>
            </w:pPr>
            <w:r w:rsidRPr="00FA4D8C">
              <w:rPr>
                <w:rFonts w:cs="Arial"/>
                <w:color w:val="000000" w:themeColor="accent6"/>
              </w:rPr>
              <w:t>Flexible regarding working hours.</w:t>
            </w:r>
          </w:p>
          <w:p w:rsidR="00A67DFC" w:rsidRPr="00FA4D8C" w:rsidRDefault="00A67DFC" w:rsidP="00A67DFC">
            <w:pPr>
              <w:pStyle w:val="ListParagraph"/>
              <w:numPr>
                <w:ilvl w:val="0"/>
                <w:numId w:val="7"/>
              </w:numPr>
              <w:jc w:val="both"/>
              <w:rPr>
                <w:rFonts w:cs="Arial"/>
                <w:color w:val="000000" w:themeColor="accent6"/>
              </w:rPr>
            </w:pPr>
            <w:r w:rsidRPr="00FA4D8C">
              <w:rPr>
                <w:rFonts w:cs="Arial"/>
                <w:color w:val="000000" w:themeColor="accent6"/>
              </w:rPr>
              <w:t>Willingness &amp; ability to travel independently.</w:t>
            </w:r>
          </w:p>
          <w:p w:rsidR="00A67DFC" w:rsidRPr="00FA4D8C" w:rsidRDefault="00A67DFC" w:rsidP="00A67DFC">
            <w:pPr>
              <w:pStyle w:val="ListParagraph"/>
              <w:numPr>
                <w:ilvl w:val="0"/>
                <w:numId w:val="7"/>
              </w:numPr>
              <w:jc w:val="both"/>
              <w:rPr>
                <w:rFonts w:cs="Arial"/>
                <w:color w:val="000000" w:themeColor="accent6"/>
              </w:rPr>
            </w:pPr>
            <w:r w:rsidRPr="00FA4D8C">
              <w:rPr>
                <w:rFonts w:cs="Arial"/>
                <w:color w:val="000000" w:themeColor="accent6"/>
              </w:rPr>
              <w:t>Some regional travel and national travel with overnight stays.</w:t>
            </w:r>
          </w:p>
        </w:tc>
      </w:tr>
    </w:tbl>
    <w:p w:rsidR="0047005E" w:rsidRPr="00050F51" w:rsidRDefault="0047005E" w:rsidP="0047005E">
      <w:pPr>
        <w:rPr>
          <w:rFonts w:cs="Arial"/>
          <w:color w:val="000000" w:themeColor="accent6"/>
        </w:rPr>
      </w:pPr>
    </w:p>
    <w:p w:rsidR="00D46430" w:rsidRPr="00050F51" w:rsidRDefault="00E973D6">
      <w:pPr>
        <w:rPr>
          <w:rFonts w:cs="Arial"/>
          <w:color w:val="000000" w:themeColor="accent6"/>
        </w:rPr>
      </w:pPr>
    </w:p>
    <w:sectPr w:rsidR="00D46430" w:rsidRPr="00050F51">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73D6" w:rsidRDefault="00E973D6" w:rsidP="00944AE3">
      <w:r>
        <w:separator/>
      </w:r>
    </w:p>
  </w:endnote>
  <w:endnote w:type="continuationSeparator" w:id="0">
    <w:p w:rsidR="00E973D6" w:rsidRDefault="00E973D6" w:rsidP="00944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Poppins">
    <w:charset w:val="00"/>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73D6" w:rsidRDefault="00E973D6" w:rsidP="00944AE3">
      <w:r>
        <w:separator/>
      </w:r>
    </w:p>
  </w:footnote>
  <w:footnote w:type="continuationSeparator" w:id="0">
    <w:p w:rsidR="00E973D6" w:rsidRDefault="00E973D6" w:rsidP="00944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4AE3" w:rsidRDefault="00050F51" w:rsidP="00944AE3">
    <w:pPr>
      <w:pStyle w:val="Header"/>
      <w:jc w:val="right"/>
    </w:pPr>
    <w:r>
      <w:rPr>
        <w:noProof/>
        <w:lang w:eastAsia="en-GB"/>
      </w:rPr>
      <w:drawing>
        <wp:anchor distT="0" distB="0" distL="114300" distR="114300" simplePos="0" relativeHeight="251661312" behindDoc="0" locked="0" layoutInCell="1" allowOverlap="1" wp14:anchorId="3A0DD33A" wp14:editId="3F6D30C9">
          <wp:simplePos x="0" y="0"/>
          <wp:positionH relativeFrom="column">
            <wp:posOffset>-400050</wp:posOffset>
          </wp:positionH>
          <wp:positionV relativeFrom="paragraph">
            <wp:posOffset>-313690</wp:posOffset>
          </wp:positionV>
          <wp:extent cx="975631" cy="758079"/>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5631" cy="75807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01F98A03" wp14:editId="5D303588">
          <wp:simplePos x="0" y="0"/>
          <wp:positionH relativeFrom="column">
            <wp:posOffset>3903980</wp:posOffset>
          </wp:positionH>
          <wp:positionV relativeFrom="paragraph">
            <wp:posOffset>-450850</wp:posOffset>
          </wp:positionV>
          <wp:extent cx="2733675" cy="1123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1.png"/>
                  <pic:cNvPicPr/>
                </pic:nvPicPr>
                <pic:blipFill>
                  <a:blip r:embed="rId2">
                    <a:extLst>
                      <a:ext uri="{28A0092B-C50C-407E-A947-70E740481C1C}">
                        <a14:useLocalDpi xmlns:a14="http://schemas.microsoft.com/office/drawing/2010/main" val="0"/>
                      </a:ext>
                    </a:extLst>
                  </a:blip>
                  <a:stretch>
                    <a:fillRect/>
                  </a:stretch>
                </pic:blipFill>
                <pic:spPr>
                  <a:xfrm>
                    <a:off x="0" y="0"/>
                    <a:ext cx="2733675" cy="11234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EDA"/>
    <w:multiLevelType w:val="multilevel"/>
    <w:tmpl w:val="51FE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9025B"/>
    <w:multiLevelType w:val="multilevel"/>
    <w:tmpl w:val="228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05FBF"/>
    <w:multiLevelType w:val="hybridMultilevel"/>
    <w:tmpl w:val="F648B8B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246E47"/>
    <w:multiLevelType w:val="hybridMultilevel"/>
    <w:tmpl w:val="A0845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35F37"/>
    <w:multiLevelType w:val="hybridMultilevel"/>
    <w:tmpl w:val="181AF1B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77240F"/>
    <w:multiLevelType w:val="hybridMultilevel"/>
    <w:tmpl w:val="2F369378"/>
    <w:lvl w:ilvl="0" w:tplc="E160AF22">
      <w:start w:val="1"/>
      <w:numFmt w:val="bullet"/>
      <w:lvlText w:val="•"/>
      <w:lvlJc w:val="left"/>
      <w:pPr>
        <w:tabs>
          <w:tab w:val="num" w:pos="720"/>
        </w:tabs>
        <w:ind w:left="720" w:hanging="360"/>
      </w:pPr>
      <w:rPr>
        <w:rFonts w:ascii="Times New Roman" w:hAnsi="Times New Roman" w:hint="default"/>
      </w:rPr>
    </w:lvl>
    <w:lvl w:ilvl="1" w:tplc="5830A352" w:tentative="1">
      <w:start w:val="1"/>
      <w:numFmt w:val="bullet"/>
      <w:lvlText w:val="•"/>
      <w:lvlJc w:val="left"/>
      <w:pPr>
        <w:tabs>
          <w:tab w:val="num" w:pos="1440"/>
        </w:tabs>
        <w:ind w:left="1440" w:hanging="360"/>
      </w:pPr>
      <w:rPr>
        <w:rFonts w:ascii="Times New Roman" w:hAnsi="Times New Roman" w:hint="default"/>
      </w:rPr>
    </w:lvl>
    <w:lvl w:ilvl="2" w:tplc="FCCA7530" w:tentative="1">
      <w:start w:val="1"/>
      <w:numFmt w:val="bullet"/>
      <w:lvlText w:val="•"/>
      <w:lvlJc w:val="left"/>
      <w:pPr>
        <w:tabs>
          <w:tab w:val="num" w:pos="2160"/>
        </w:tabs>
        <w:ind w:left="2160" w:hanging="360"/>
      </w:pPr>
      <w:rPr>
        <w:rFonts w:ascii="Times New Roman" w:hAnsi="Times New Roman" w:hint="default"/>
      </w:rPr>
    </w:lvl>
    <w:lvl w:ilvl="3" w:tplc="2EBAF0B2" w:tentative="1">
      <w:start w:val="1"/>
      <w:numFmt w:val="bullet"/>
      <w:lvlText w:val="•"/>
      <w:lvlJc w:val="left"/>
      <w:pPr>
        <w:tabs>
          <w:tab w:val="num" w:pos="2880"/>
        </w:tabs>
        <w:ind w:left="2880" w:hanging="360"/>
      </w:pPr>
      <w:rPr>
        <w:rFonts w:ascii="Times New Roman" w:hAnsi="Times New Roman" w:hint="default"/>
      </w:rPr>
    </w:lvl>
    <w:lvl w:ilvl="4" w:tplc="8114735E" w:tentative="1">
      <w:start w:val="1"/>
      <w:numFmt w:val="bullet"/>
      <w:lvlText w:val="•"/>
      <w:lvlJc w:val="left"/>
      <w:pPr>
        <w:tabs>
          <w:tab w:val="num" w:pos="3600"/>
        </w:tabs>
        <w:ind w:left="3600" w:hanging="360"/>
      </w:pPr>
      <w:rPr>
        <w:rFonts w:ascii="Times New Roman" w:hAnsi="Times New Roman" w:hint="default"/>
      </w:rPr>
    </w:lvl>
    <w:lvl w:ilvl="5" w:tplc="69B83794" w:tentative="1">
      <w:start w:val="1"/>
      <w:numFmt w:val="bullet"/>
      <w:lvlText w:val="•"/>
      <w:lvlJc w:val="left"/>
      <w:pPr>
        <w:tabs>
          <w:tab w:val="num" w:pos="4320"/>
        </w:tabs>
        <w:ind w:left="4320" w:hanging="360"/>
      </w:pPr>
      <w:rPr>
        <w:rFonts w:ascii="Times New Roman" w:hAnsi="Times New Roman" w:hint="default"/>
      </w:rPr>
    </w:lvl>
    <w:lvl w:ilvl="6" w:tplc="86643DDC" w:tentative="1">
      <w:start w:val="1"/>
      <w:numFmt w:val="bullet"/>
      <w:lvlText w:val="•"/>
      <w:lvlJc w:val="left"/>
      <w:pPr>
        <w:tabs>
          <w:tab w:val="num" w:pos="5040"/>
        </w:tabs>
        <w:ind w:left="5040" w:hanging="360"/>
      </w:pPr>
      <w:rPr>
        <w:rFonts w:ascii="Times New Roman" w:hAnsi="Times New Roman" w:hint="default"/>
      </w:rPr>
    </w:lvl>
    <w:lvl w:ilvl="7" w:tplc="7004AF50" w:tentative="1">
      <w:start w:val="1"/>
      <w:numFmt w:val="bullet"/>
      <w:lvlText w:val="•"/>
      <w:lvlJc w:val="left"/>
      <w:pPr>
        <w:tabs>
          <w:tab w:val="num" w:pos="5760"/>
        </w:tabs>
        <w:ind w:left="5760" w:hanging="360"/>
      </w:pPr>
      <w:rPr>
        <w:rFonts w:ascii="Times New Roman" w:hAnsi="Times New Roman" w:hint="default"/>
      </w:rPr>
    </w:lvl>
    <w:lvl w:ilvl="8" w:tplc="35BE1DA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6FD15DB"/>
    <w:multiLevelType w:val="hybridMultilevel"/>
    <w:tmpl w:val="C988FF02"/>
    <w:lvl w:ilvl="0" w:tplc="749C1070">
      <w:start w:val="1"/>
      <w:numFmt w:val="bullet"/>
      <w:lvlText w:val="o"/>
      <w:lvlJc w:val="left"/>
      <w:pPr>
        <w:ind w:left="360" w:hanging="360"/>
      </w:pPr>
      <w:rPr>
        <w:rFonts w:ascii="Courier New" w:hAnsi="Courier New" w:cs="Courier New" w:hint="default"/>
        <w:color w:val="D914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2571C8"/>
    <w:multiLevelType w:val="hybridMultilevel"/>
    <w:tmpl w:val="56CC58A4"/>
    <w:lvl w:ilvl="0" w:tplc="1952C912">
      <w:start w:val="5"/>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B432C"/>
    <w:multiLevelType w:val="hybridMultilevel"/>
    <w:tmpl w:val="7000279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1A3FA5"/>
    <w:multiLevelType w:val="hybridMultilevel"/>
    <w:tmpl w:val="37ECBEEC"/>
    <w:lvl w:ilvl="0" w:tplc="2F60D36C">
      <w:start w:val="1"/>
      <w:numFmt w:val="bullet"/>
      <w:lvlText w:val=""/>
      <w:lvlJc w:val="left"/>
      <w:pPr>
        <w:ind w:left="720" w:hanging="360"/>
      </w:pPr>
      <w:rPr>
        <w:rFonts w:ascii="Symbol" w:hAnsi="Symbol" w:hint="default"/>
        <w:color w:val="D9149B" w:themeColor="text2"/>
      </w:rPr>
    </w:lvl>
    <w:lvl w:ilvl="1" w:tplc="091E28AA">
      <w:start w:val="1"/>
      <w:numFmt w:val="bullet"/>
      <w:lvlText w:val="o"/>
      <w:lvlJc w:val="left"/>
      <w:pPr>
        <w:ind w:left="1440" w:hanging="360"/>
      </w:pPr>
      <w:rPr>
        <w:rFonts w:ascii="Courier New" w:hAnsi="Courier New" w:cs="Courier New" w:hint="default"/>
        <w:color w:val="D9149B" w:themeColor="tex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BB123D"/>
    <w:multiLevelType w:val="hybridMultilevel"/>
    <w:tmpl w:val="AB68654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09182C"/>
    <w:multiLevelType w:val="hybridMultilevel"/>
    <w:tmpl w:val="E22A0BAE"/>
    <w:lvl w:ilvl="0" w:tplc="08090003">
      <w:start w:val="1"/>
      <w:numFmt w:val="bullet"/>
      <w:lvlText w:val="o"/>
      <w:lvlJc w:val="left"/>
      <w:pPr>
        <w:ind w:left="360" w:hanging="360"/>
      </w:pPr>
      <w:rPr>
        <w:rFonts w:ascii="Courier New" w:hAnsi="Courier New" w:cs="Courier New" w:hint="default"/>
        <w:color w:val="D914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B83682"/>
    <w:multiLevelType w:val="hybridMultilevel"/>
    <w:tmpl w:val="1D9649A2"/>
    <w:lvl w:ilvl="0" w:tplc="A8A8B09C">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836759"/>
    <w:multiLevelType w:val="hybridMultilevel"/>
    <w:tmpl w:val="41EA2C82"/>
    <w:lvl w:ilvl="0" w:tplc="08090003">
      <w:start w:val="1"/>
      <w:numFmt w:val="bullet"/>
      <w:lvlText w:val="o"/>
      <w:lvlJc w:val="left"/>
      <w:pPr>
        <w:ind w:left="360" w:hanging="360"/>
      </w:pPr>
      <w:rPr>
        <w:rFonts w:ascii="Courier New" w:hAnsi="Courier New" w:cs="Courier New" w:hint="default"/>
        <w:color w:val="D914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336EBE"/>
    <w:multiLevelType w:val="hybridMultilevel"/>
    <w:tmpl w:val="A4AE1D9E"/>
    <w:lvl w:ilvl="0" w:tplc="A350C72A">
      <w:start w:val="1"/>
      <w:numFmt w:val="bullet"/>
      <w:lvlText w:val="o"/>
      <w:lvlJc w:val="left"/>
      <w:pPr>
        <w:ind w:left="720" w:hanging="360"/>
      </w:pPr>
      <w:rPr>
        <w:rFonts w:ascii="Courier New" w:hAnsi="Courier New" w:cs="Courier New" w:hint="default"/>
        <w:color w:val="D9149B"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723EF9"/>
    <w:multiLevelType w:val="hybridMultilevel"/>
    <w:tmpl w:val="E938D018"/>
    <w:lvl w:ilvl="0" w:tplc="08090003">
      <w:start w:val="1"/>
      <w:numFmt w:val="bullet"/>
      <w:lvlText w:val="o"/>
      <w:lvlJc w:val="left"/>
      <w:pPr>
        <w:ind w:left="360" w:hanging="360"/>
      </w:pPr>
      <w:rPr>
        <w:rFonts w:ascii="Courier New" w:hAnsi="Courier New" w:cs="Courier New" w:hint="default"/>
        <w:color w:val="D914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3D3307"/>
    <w:multiLevelType w:val="hybridMultilevel"/>
    <w:tmpl w:val="C11E3EE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480033"/>
    <w:multiLevelType w:val="hybridMultilevel"/>
    <w:tmpl w:val="AF40D5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29680A"/>
    <w:multiLevelType w:val="hybridMultilevel"/>
    <w:tmpl w:val="2D8CBEA2"/>
    <w:lvl w:ilvl="0" w:tplc="5E44A90C">
      <w:start w:val="1"/>
      <w:numFmt w:val="bullet"/>
      <w:lvlText w:val=""/>
      <w:lvlJc w:val="left"/>
      <w:pPr>
        <w:tabs>
          <w:tab w:val="num" w:pos="720"/>
        </w:tabs>
        <w:ind w:left="720" w:hanging="360"/>
      </w:pPr>
      <w:rPr>
        <w:rFonts w:ascii="Symbol" w:hAnsi="Symbol" w:hint="default"/>
        <w:sz w:val="20"/>
      </w:rPr>
    </w:lvl>
    <w:lvl w:ilvl="1" w:tplc="D3D081AA" w:tentative="1">
      <w:start w:val="1"/>
      <w:numFmt w:val="bullet"/>
      <w:lvlText w:val="o"/>
      <w:lvlJc w:val="left"/>
      <w:pPr>
        <w:tabs>
          <w:tab w:val="num" w:pos="1440"/>
        </w:tabs>
        <w:ind w:left="1440" w:hanging="360"/>
      </w:pPr>
      <w:rPr>
        <w:rFonts w:ascii="Courier New" w:hAnsi="Courier New" w:hint="default"/>
        <w:sz w:val="20"/>
      </w:rPr>
    </w:lvl>
    <w:lvl w:ilvl="2" w:tplc="DE503474" w:tentative="1">
      <w:start w:val="1"/>
      <w:numFmt w:val="bullet"/>
      <w:lvlText w:val=""/>
      <w:lvlJc w:val="left"/>
      <w:pPr>
        <w:tabs>
          <w:tab w:val="num" w:pos="2160"/>
        </w:tabs>
        <w:ind w:left="2160" w:hanging="360"/>
      </w:pPr>
      <w:rPr>
        <w:rFonts w:ascii="Wingdings" w:hAnsi="Wingdings" w:hint="default"/>
        <w:sz w:val="20"/>
      </w:rPr>
    </w:lvl>
    <w:lvl w:ilvl="3" w:tplc="CF4042BA" w:tentative="1">
      <w:start w:val="1"/>
      <w:numFmt w:val="bullet"/>
      <w:lvlText w:val=""/>
      <w:lvlJc w:val="left"/>
      <w:pPr>
        <w:tabs>
          <w:tab w:val="num" w:pos="2880"/>
        </w:tabs>
        <w:ind w:left="2880" w:hanging="360"/>
      </w:pPr>
      <w:rPr>
        <w:rFonts w:ascii="Wingdings" w:hAnsi="Wingdings" w:hint="default"/>
        <w:sz w:val="20"/>
      </w:rPr>
    </w:lvl>
    <w:lvl w:ilvl="4" w:tplc="563492FE" w:tentative="1">
      <w:start w:val="1"/>
      <w:numFmt w:val="bullet"/>
      <w:lvlText w:val=""/>
      <w:lvlJc w:val="left"/>
      <w:pPr>
        <w:tabs>
          <w:tab w:val="num" w:pos="3600"/>
        </w:tabs>
        <w:ind w:left="3600" w:hanging="360"/>
      </w:pPr>
      <w:rPr>
        <w:rFonts w:ascii="Wingdings" w:hAnsi="Wingdings" w:hint="default"/>
        <w:sz w:val="20"/>
      </w:rPr>
    </w:lvl>
    <w:lvl w:ilvl="5" w:tplc="851C24AA" w:tentative="1">
      <w:start w:val="1"/>
      <w:numFmt w:val="bullet"/>
      <w:lvlText w:val=""/>
      <w:lvlJc w:val="left"/>
      <w:pPr>
        <w:tabs>
          <w:tab w:val="num" w:pos="4320"/>
        </w:tabs>
        <w:ind w:left="4320" w:hanging="360"/>
      </w:pPr>
      <w:rPr>
        <w:rFonts w:ascii="Wingdings" w:hAnsi="Wingdings" w:hint="default"/>
        <w:sz w:val="20"/>
      </w:rPr>
    </w:lvl>
    <w:lvl w:ilvl="6" w:tplc="FBC09A00" w:tentative="1">
      <w:start w:val="1"/>
      <w:numFmt w:val="bullet"/>
      <w:lvlText w:val=""/>
      <w:lvlJc w:val="left"/>
      <w:pPr>
        <w:tabs>
          <w:tab w:val="num" w:pos="5040"/>
        </w:tabs>
        <w:ind w:left="5040" w:hanging="360"/>
      </w:pPr>
      <w:rPr>
        <w:rFonts w:ascii="Wingdings" w:hAnsi="Wingdings" w:hint="default"/>
        <w:sz w:val="20"/>
      </w:rPr>
    </w:lvl>
    <w:lvl w:ilvl="7" w:tplc="7BDE92B4" w:tentative="1">
      <w:start w:val="1"/>
      <w:numFmt w:val="bullet"/>
      <w:lvlText w:val=""/>
      <w:lvlJc w:val="left"/>
      <w:pPr>
        <w:tabs>
          <w:tab w:val="num" w:pos="5760"/>
        </w:tabs>
        <w:ind w:left="5760" w:hanging="360"/>
      </w:pPr>
      <w:rPr>
        <w:rFonts w:ascii="Wingdings" w:hAnsi="Wingdings" w:hint="default"/>
        <w:sz w:val="20"/>
      </w:rPr>
    </w:lvl>
    <w:lvl w:ilvl="8" w:tplc="69D45066"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5A67B5"/>
    <w:multiLevelType w:val="hybridMultilevel"/>
    <w:tmpl w:val="9F36614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FF0707"/>
    <w:multiLevelType w:val="hybridMultilevel"/>
    <w:tmpl w:val="9D64AA0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514C1E"/>
    <w:multiLevelType w:val="hybridMultilevel"/>
    <w:tmpl w:val="9A0A09EC"/>
    <w:lvl w:ilvl="0" w:tplc="A8A8B09C">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D36180"/>
    <w:multiLevelType w:val="hybridMultilevel"/>
    <w:tmpl w:val="7D06DE8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38F6295"/>
    <w:multiLevelType w:val="hybridMultilevel"/>
    <w:tmpl w:val="B2BC4404"/>
    <w:lvl w:ilvl="0" w:tplc="DE447356">
      <w:start w:val="1"/>
      <w:numFmt w:val="bullet"/>
      <w:lvlText w:val=""/>
      <w:lvlJc w:val="left"/>
      <w:pPr>
        <w:ind w:left="360" w:hanging="360"/>
      </w:pPr>
      <w:rPr>
        <w:rFonts w:ascii="Symbol" w:hAnsi="Symbol" w:hint="default"/>
        <w:color w:val="D9149B" w:themeColor="text2"/>
      </w:rPr>
    </w:lvl>
    <w:lvl w:ilvl="1" w:tplc="B484C8B4">
      <w:start w:val="1"/>
      <w:numFmt w:val="bullet"/>
      <w:lvlText w:val="o"/>
      <w:lvlJc w:val="left"/>
      <w:pPr>
        <w:ind w:left="1080" w:hanging="360"/>
      </w:pPr>
      <w:rPr>
        <w:rFonts w:ascii="Courier New" w:hAnsi="Courier New" w:cs="Courier New" w:hint="default"/>
        <w:color w:val="D9149B" w:themeColor="tex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6F81E2F"/>
    <w:multiLevelType w:val="hybridMultilevel"/>
    <w:tmpl w:val="7B1ECFA8"/>
    <w:lvl w:ilvl="0" w:tplc="EE26DDD0">
      <w:start w:val="1"/>
      <w:numFmt w:val="bullet"/>
      <w:lvlText w:val="o"/>
      <w:lvlJc w:val="left"/>
      <w:pPr>
        <w:ind w:left="720" w:hanging="360"/>
      </w:pPr>
      <w:rPr>
        <w:rFonts w:ascii="Courier New" w:hAnsi="Courier New" w:cs="Courier New" w:hint="default"/>
        <w:color w:val="D9149B"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281B8B"/>
    <w:multiLevelType w:val="hybridMultilevel"/>
    <w:tmpl w:val="9C921F0C"/>
    <w:lvl w:ilvl="0" w:tplc="08090003">
      <w:start w:val="1"/>
      <w:numFmt w:val="bullet"/>
      <w:lvlText w:val="o"/>
      <w:lvlJc w:val="left"/>
      <w:pPr>
        <w:ind w:left="360" w:hanging="360"/>
      </w:pPr>
      <w:rPr>
        <w:rFonts w:ascii="Courier New" w:hAnsi="Courier New" w:cs="Courier New" w:hint="default"/>
        <w:color w:val="D914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FB15D6E"/>
    <w:multiLevelType w:val="hybridMultilevel"/>
    <w:tmpl w:val="142676D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3F160C2"/>
    <w:multiLevelType w:val="hybridMultilevel"/>
    <w:tmpl w:val="C756AFF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47022C"/>
    <w:multiLevelType w:val="hybridMultilevel"/>
    <w:tmpl w:val="1A047BF4"/>
    <w:lvl w:ilvl="0" w:tplc="E78EC9B8">
      <w:numFmt w:val="bullet"/>
      <w:lvlText w:val="o"/>
      <w:lvlJc w:val="left"/>
      <w:pPr>
        <w:ind w:left="720" w:hanging="360"/>
      </w:pPr>
      <w:rPr>
        <w:rFonts w:ascii="Courier New" w:hAnsi="Courier New" w:hint="default"/>
        <w:color w:val="D9149B" w:themeColor="text2"/>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4A58F9"/>
    <w:multiLevelType w:val="hybridMultilevel"/>
    <w:tmpl w:val="95A8B6A4"/>
    <w:lvl w:ilvl="0" w:tplc="3A7AA9A4">
      <w:start w:val="5"/>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77185F"/>
    <w:multiLevelType w:val="hybridMultilevel"/>
    <w:tmpl w:val="5CA8FFBA"/>
    <w:lvl w:ilvl="0" w:tplc="E78EC9B8">
      <w:numFmt w:val="bullet"/>
      <w:lvlText w:val="o"/>
      <w:lvlJc w:val="left"/>
      <w:pPr>
        <w:ind w:left="360" w:hanging="360"/>
      </w:pPr>
      <w:rPr>
        <w:rFonts w:ascii="Courier New" w:hAnsi="Courier New" w:hint="default"/>
        <w:color w:val="D9149B" w:themeColor="text2"/>
        <w:w w:val="100"/>
        <w:sz w:val="22"/>
        <w:szCs w:val="22"/>
      </w:rPr>
    </w:lvl>
    <w:lvl w:ilvl="1" w:tplc="C2CCC208">
      <w:start w:val="1"/>
      <w:numFmt w:val="bullet"/>
      <w:lvlText w:val="o"/>
      <w:lvlJc w:val="left"/>
      <w:pPr>
        <w:ind w:left="1080" w:hanging="360"/>
      </w:pPr>
      <w:rPr>
        <w:rFonts w:ascii="Courier New" w:hAnsi="Courier New" w:cs="Courier New" w:hint="default"/>
        <w:color w:val="D9149B" w:themeColor="tex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AB748DE"/>
    <w:multiLevelType w:val="hybridMultilevel"/>
    <w:tmpl w:val="75FEEF0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833E90"/>
    <w:multiLevelType w:val="hybridMultilevel"/>
    <w:tmpl w:val="AA4817F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C92540"/>
    <w:multiLevelType w:val="hybridMultilevel"/>
    <w:tmpl w:val="66AE8C9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8C37A5"/>
    <w:multiLevelType w:val="hybridMultilevel"/>
    <w:tmpl w:val="491C3FBE"/>
    <w:lvl w:ilvl="0" w:tplc="DB2EEC00">
      <w:start w:val="1"/>
      <w:numFmt w:val="bullet"/>
      <w:lvlText w:val="o"/>
      <w:lvlJc w:val="left"/>
      <w:pPr>
        <w:ind w:left="360" w:hanging="360"/>
      </w:pPr>
      <w:rPr>
        <w:rFonts w:ascii="Courier New" w:hAnsi="Courier New" w:cs="Courier New" w:hint="default"/>
        <w:color w:val="D914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AD0C2E"/>
    <w:multiLevelType w:val="hybridMultilevel"/>
    <w:tmpl w:val="566845C0"/>
    <w:lvl w:ilvl="0" w:tplc="D84A1D1A">
      <w:start w:val="1"/>
      <w:numFmt w:val="bullet"/>
      <w:lvlText w:val=""/>
      <w:lvlJc w:val="left"/>
      <w:pPr>
        <w:ind w:left="360" w:hanging="360"/>
      </w:pPr>
      <w:rPr>
        <w:rFonts w:ascii="Symbol" w:hAnsi="Symbol" w:hint="default"/>
        <w:color w:val="D9149B" w:themeColor="text2"/>
      </w:rPr>
    </w:lvl>
    <w:lvl w:ilvl="1" w:tplc="31120BA2">
      <w:start w:val="1"/>
      <w:numFmt w:val="bullet"/>
      <w:lvlText w:val="o"/>
      <w:lvlJc w:val="left"/>
      <w:pPr>
        <w:ind w:left="1080" w:hanging="360"/>
      </w:pPr>
      <w:rPr>
        <w:rFonts w:ascii="Courier New" w:hAnsi="Courier New" w:cs="Courier New" w:hint="default"/>
        <w:color w:val="D9149B" w:themeColor="tex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1267CAD"/>
    <w:multiLevelType w:val="hybridMultilevel"/>
    <w:tmpl w:val="ACB6730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FD1DFB"/>
    <w:multiLevelType w:val="hybridMultilevel"/>
    <w:tmpl w:val="C50CF9EC"/>
    <w:lvl w:ilvl="0" w:tplc="6A6E7654">
      <w:start w:val="1"/>
      <w:numFmt w:val="bullet"/>
      <w:lvlText w:val=""/>
      <w:lvlJc w:val="left"/>
      <w:pPr>
        <w:ind w:left="360" w:hanging="360"/>
      </w:pPr>
      <w:rPr>
        <w:rFonts w:ascii="Symbol" w:hAnsi="Symbol" w:hint="default"/>
        <w:color w:val="D914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7D570B4"/>
    <w:multiLevelType w:val="hybridMultilevel"/>
    <w:tmpl w:val="CF14D4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8E29CC"/>
    <w:multiLevelType w:val="hybridMultilevel"/>
    <w:tmpl w:val="57BC2E8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9B13FBA"/>
    <w:multiLevelType w:val="hybridMultilevel"/>
    <w:tmpl w:val="3BBE3270"/>
    <w:lvl w:ilvl="0" w:tplc="3D3EF20E">
      <w:numFmt w:val="bullet"/>
      <w:lvlText w:val=""/>
      <w:lvlJc w:val="left"/>
      <w:pPr>
        <w:ind w:left="360" w:hanging="360"/>
      </w:pPr>
      <w:rPr>
        <w:rFonts w:ascii="Symbol" w:hAnsi="Symbol" w:cs="Symbol" w:hint="default"/>
        <w:color w:val="D9149B" w:themeColor="text2"/>
        <w:w w:val="100"/>
        <w:sz w:val="22"/>
        <w:szCs w:val="22"/>
      </w:rPr>
    </w:lvl>
    <w:lvl w:ilvl="1" w:tplc="C21EB39E">
      <w:start w:val="1"/>
      <w:numFmt w:val="bullet"/>
      <w:lvlText w:val="o"/>
      <w:lvlJc w:val="left"/>
      <w:pPr>
        <w:ind w:left="1080" w:hanging="360"/>
      </w:pPr>
      <w:rPr>
        <w:rFonts w:ascii="Courier New" w:hAnsi="Courier New" w:cs="Courier New" w:hint="default"/>
        <w:color w:val="D9149B" w:themeColor="tex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CF35452"/>
    <w:multiLevelType w:val="hybridMultilevel"/>
    <w:tmpl w:val="F516F34C"/>
    <w:lvl w:ilvl="0" w:tplc="37C28966">
      <w:start w:val="1"/>
      <w:numFmt w:val="bullet"/>
      <w:lvlText w:val="o"/>
      <w:lvlJc w:val="left"/>
      <w:pPr>
        <w:ind w:left="360" w:hanging="360"/>
      </w:pPr>
      <w:rPr>
        <w:rFonts w:ascii="Courier New" w:hAnsi="Courier New" w:cs="Courier New" w:hint="default"/>
        <w:color w:val="D914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28844566">
    <w:abstractNumId w:val="29"/>
  </w:num>
  <w:num w:numId="2" w16cid:durableId="546337208">
    <w:abstractNumId w:val="7"/>
  </w:num>
  <w:num w:numId="3" w16cid:durableId="492335739">
    <w:abstractNumId w:val="17"/>
  </w:num>
  <w:num w:numId="4" w16cid:durableId="2066947240">
    <w:abstractNumId w:val="18"/>
  </w:num>
  <w:num w:numId="5" w16cid:durableId="739249231">
    <w:abstractNumId w:val="1"/>
  </w:num>
  <w:num w:numId="6" w16cid:durableId="1800107482">
    <w:abstractNumId w:val="41"/>
  </w:num>
  <w:num w:numId="7" w16cid:durableId="2016220768">
    <w:abstractNumId w:val="6"/>
  </w:num>
  <w:num w:numId="8" w16cid:durableId="1644429502">
    <w:abstractNumId w:val="16"/>
  </w:num>
  <w:num w:numId="9" w16cid:durableId="161700517">
    <w:abstractNumId w:val="31"/>
  </w:num>
  <w:num w:numId="10" w16cid:durableId="1406222587">
    <w:abstractNumId w:val="27"/>
  </w:num>
  <w:num w:numId="11" w16cid:durableId="132335704">
    <w:abstractNumId w:val="32"/>
  </w:num>
  <w:num w:numId="12" w16cid:durableId="1753161726">
    <w:abstractNumId w:val="38"/>
  </w:num>
  <w:num w:numId="13" w16cid:durableId="1572426878">
    <w:abstractNumId w:val="22"/>
  </w:num>
  <w:num w:numId="14" w16cid:durableId="1800100756">
    <w:abstractNumId w:val="2"/>
  </w:num>
  <w:num w:numId="15" w16cid:durableId="1402823760">
    <w:abstractNumId w:val="10"/>
  </w:num>
  <w:num w:numId="16" w16cid:durableId="1031221153">
    <w:abstractNumId w:val="26"/>
  </w:num>
  <w:num w:numId="17" w16cid:durableId="1036808881">
    <w:abstractNumId w:val="36"/>
  </w:num>
  <w:num w:numId="18" w16cid:durableId="1920165633">
    <w:abstractNumId w:val="12"/>
  </w:num>
  <w:num w:numId="19" w16cid:durableId="47925177">
    <w:abstractNumId w:val="21"/>
  </w:num>
  <w:num w:numId="20" w16cid:durableId="1608275899">
    <w:abstractNumId w:val="14"/>
  </w:num>
  <w:num w:numId="21" w16cid:durableId="2096633521">
    <w:abstractNumId w:val="13"/>
  </w:num>
  <w:num w:numId="22" w16cid:durableId="694844245">
    <w:abstractNumId w:val="34"/>
  </w:num>
  <w:num w:numId="23" w16cid:durableId="1402866718">
    <w:abstractNumId w:val="11"/>
  </w:num>
  <w:num w:numId="24" w16cid:durableId="836506525">
    <w:abstractNumId w:val="25"/>
  </w:num>
  <w:num w:numId="25" w16cid:durableId="427585373">
    <w:abstractNumId w:val="15"/>
  </w:num>
  <w:num w:numId="26" w16cid:durableId="1782190889">
    <w:abstractNumId w:val="30"/>
  </w:num>
  <w:num w:numId="27" w16cid:durableId="2066293418">
    <w:abstractNumId w:val="9"/>
  </w:num>
  <w:num w:numId="28" w16cid:durableId="842360521">
    <w:abstractNumId w:val="20"/>
  </w:num>
  <w:num w:numId="29" w16cid:durableId="1193885484">
    <w:abstractNumId w:val="33"/>
  </w:num>
  <w:num w:numId="30" w16cid:durableId="1607149252">
    <w:abstractNumId w:val="19"/>
  </w:num>
  <w:num w:numId="31" w16cid:durableId="2119982285">
    <w:abstractNumId w:val="8"/>
  </w:num>
  <w:num w:numId="32" w16cid:durableId="1684160583">
    <w:abstractNumId w:val="4"/>
  </w:num>
  <w:num w:numId="33" w16cid:durableId="784235638">
    <w:abstractNumId w:val="39"/>
  </w:num>
  <w:num w:numId="34" w16cid:durableId="33236325">
    <w:abstractNumId w:val="3"/>
  </w:num>
  <w:num w:numId="35" w16cid:durableId="540677526">
    <w:abstractNumId w:val="24"/>
  </w:num>
  <w:num w:numId="36" w16cid:durableId="318389730">
    <w:abstractNumId w:val="37"/>
  </w:num>
  <w:num w:numId="37" w16cid:durableId="1257136674">
    <w:abstractNumId w:val="28"/>
  </w:num>
  <w:num w:numId="38" w16cid:durableId="1561475394">
    <w:abstractNumId w:val="40"/>
  </w:num>
  <w:num w:numId="39" w16cid:durableId="388653693">
    <w:abstractNumId w:val="23"/>
  </w:num>
  <w:num w:numId="40" w16cid:durableId="1219978986">
    <w:abstractNumId w:val="35"/>
  </w:num>
  <w:num w:numId="41" w16cid:durableId="1318803849">
    <w:abstractNumId w:val="5"/>
  </w:num>
  <w:num w:numId="42" w16cid:durableId="1954053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05E"/>
    <w:rsid w:val="00004112"/>
    <w:rsid w:val="000367A2"/>
    <w:rsid w:val="00050F51"/>
    <w:rsid w:val="00083747"/>
    <w:rsid w:val="000966C0"/>
    <w:rsid w:val="000B72EC"/>
    <w:rsid w:val="000D0EF7"/>
    <w:rsid w:val="0016078E"/>
    <w:rsid w:val="00174F14"/>
    <w:rsid w:val="0019000E"/>
    <w:rsid w:val="002107C1"/>
    <w:rsid w:val="00227432"/>
    <w:rsid w:val="002571F3"/>
    <w:rsid w:val="00257469"/>
    <w:rsid w:val="0027642B"/>
    <w:rsid w:val="002C0163"/>
    <w:rsid w:val="002C1F0E"/>
    <w:rsid w:val="002E554E"/>
    <w:rsid w:val="002F3380"/>
    <w:rsid w:val="003017A5"/>
    <w:rsid w:val="00314FCD"/>
    <w:rsid w:val="00352F45"/>
    <w:rsid w:val="00362DDE"/>
    <w:rsid w:val="0036525E"/>
    <w:rsid w:val="003A273D"/>
    <w:rsid w:val="003A365B"/>
    <w:rsid w:val="003A7BEB"/>
    <w:rsid w:val="003C25F3"/>
    <w:rsid w:val="003C7822"/>
    <w:rsid w:val="003E6BF6"/>
    <w:rsid w:val="004142C6"/>
    <w:rsid w:val="004262D8"/>
    <w:rsid w:val="0047005E"/>
    <w:rsid w:val="004852A7"/>
    <w:rsid w:val="005279CC"/>
    <w:rsid w:val="00534C26"/>
    <w:rsid w:val="00537F0C"/>
    <w:rsid w:val="00556892"/>
    <w:rsid w:val="00564FA1"/>
    <w:rsid w:val="005662A7"/>
    <w:rsid w:val="005817B0"/>
    <w:rsid w:val="00584F96"/>
    <w:rsid w:val="005A03F8"/>
    <w:rsid w:val="005E616A"/>
    <w:rsid w:val="00610E18"/>
    <w:rsid w:val="006326F7"/>
    <w:rsid w:val="00642553"/>
    <w:rsid w:val="00656261"/>
    <w:rsid w:val="00673F53"/>
    <w:rsid w:val="006755B8"/>
    <w:rsid w:val="00681D02"/>
    <w:rsid w:val="00694FD3"/>
    <w:rsid w:val="006E0C72"/>
    <w:rsid w:val="006E2A4D"/>
    <w:rsid w:val="006E37D6"/>
    <w:rsid w:val="00732144"/>
    <w:rsid w:val="007A0B8E"/>
    <w:rsid w:val="007D3059"/>
    <w:rsid w:val="007F3EA9"/>
    <w:rsid w:val="0080394E"/>
    <w:rsid w:val="00806A16"/>
    <w:rsid w:val="00826B43"/>
    <w:rsid w:val="008349F3"/>
    <w:rsid w:val="008713F9"/>
    <w:rsid w:val="00894260"/>
    <w:rsid w:val="008D7B98"/>
    <w:rsid w:val="00910B5C"/>
    <w:rsid w:val="009417D7"/>
    <w:rsid w:val="00944AE3"/>
    <w:rsid w:val="00960007"/>
    <w:rsid w:val="0098566A"/>
    <w:rsid w:val="00A54707"/>
    <w:rsid w:val="00A67DFC"/>
    <w:rsid w:val="00A8074F"/>
    <w:rsid w:val="00AD1262"/>
    <w:rsid w:val="00AE6F5B"/>
    <w:rsid w:val="00B02D1C"/>
    <w:rsid w:val="00B23579"/>
    <w:rsid w:val="00B42995"/>
    <w:rsid w:val="00B500FA"/>
    <w:rsid w:val="00B60FED"/>
    <w:rsid w:val="00B71B03"/>
    <w:rsid w:val="00B840B8"/>
    <w:rsid w:val="00BE60FA"/>
    <w:rsid w:val="00BF6AEB"/>
    <w:rsid w:val="00C11040"/>
    <w:rsid w:val="00C1183B"/>
    <w:rsid w:val="00C27FED"/>
    <w:rsid w:val="00C4476C"/>
    <w:rsid w:val="00C5339B"/>
    <w:rsid w:val="00C60AB1"/>
    <w:rsid w:val="00C60BD6"/>
    <w:rsid w:val="00C63857"/>
    <w:rsid w:val="00C87FC9"/>
    <w:rsid w:val="00CD5A8D"/>
    <w:rsid w:val="00D01F8C"/>
    <w:rsid w:val="00D11C6D"/>
    <w:rsid w:val="00D36BCD"/>
    <w:rsid w:val="00D63390"/>
    <w:rsid w:val="00D661DA"/>
    <w:rsid w:val="00DB7F90"/>
    <w:rsid w:val="00DF0A53"/>
    <w:rsid w:val="00E01D6E"/>
    <w:rsid w:val="00E05D39"/>
    <w:rsid w:val="00E332D4"/>
    <w:rsid w:val="00E614C1"/>
    <w:rsid w:val="00E65568"/>
    <w:rsid w:val="00E7606D"/>
    <w:rsid w:val="00E85696"/>
    <w:rsid w:val="00E91EE7"/>
    <w:rsid w:val="00E973D6"/>
    <w:rsid w:val="00ED4E90"/>
    <w:rsid w:val="00EE6CF9"/>
    <w:rsid w:val="00F14B62"/>
    <w:rsid w:val="00F15752"/>
    <w:rsid w:val="00F45A8C"/>
    <w:rsid w:val="00F6292C"/>
    <w:rsid w:val="00F91687"/>
    <w:rsid w:val="00FA4D8C"/>
    <w:rsid w:val="00FB5EB5"/>
    <w:rsid w:val="02069AC7"/>
    <w:rsid w:val="05BB1392"/>
    <w:rsid w:val="06007F64"/>
    <w:rsid w:val="08171A71"/>
    <w:rsid w:val="176DBE87"/>
    <w:rsid w:val="2F16BD0D"/>
    <w:rsid w:val="3812537E"/>
    <w:rsid w:val="3E5B83B5"/>
    <w:rsid w:val="45F19A61"/>
    <w:rsid w:val="5036AA32"/>
    <w:rsid w:val="54FDC8B9"/>
    <w:rsid w:val="7106A900"/>
    <w:rsid w:val="71145640"/>
    <w:rsid w:val="72EE9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FB62F"/>
  <w15:docId w15:val="{87EEEC30-7710-4FAE-8A51-B582A261A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05E"/>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47005E"/>
    <w:pPr>
      <w:keepNext/>
      <w:jc w:val="center"/>
      <w:outlineLvl w:val="0"/>
    </w:pPr>
    <w:rPr>
      <w:b/>
      <w:caps/>
      <w:szCs w:val="20"/>
      <w:u w:val="single"/>
    </w:rPr>
  </w:style>
  <w:style w:type="paragraph" w:styleId="Heading2">
    <w:name w:val="heading 2"/>
    <w:basedOn w:val="Normal"/>
    <w:next w:val="Normal"/>
    <w:link w:val="Heading2Char"/>
    <w:qFormat/>
    <w:rsid w:val="0047005E"/>
    <w:pPr>
      <w:keepNext/>
      <w:jc w:val="center"/>
      <w:outlineLvl w:val="1"/>
    </w:pPr>
    <w:rPr>
      <w:rFonts w:ascii="Tahoma" w:hAnsi="Tahoma" w:cs="Tahoma"/>
      <w:b/>
      <w:caps/>
      <w:sz w:val="32"/>
    </w:rPr>
  </w:style>
  <w:style w:type="paragraph" w:styleId="Heading4">
    <w:name w:val="heading 4"/>
    <w:basedOn w:val="Normal"/>
    <w:next w:val="Normal"/>
    <w:link w:val="Heading4Char"/>
    <w:qFormat/>
    <w:rsid w:val="0047005E"/>
    <w:pPr>
      <w:keepNext/>
      <w:widowControl w:val="0"/>
      <w:jc w:val="center"/>
      <w:outlineLvl w:val="3"/>
    </w:pPr>
    <w:rPr>
      <w:szCs w:val="20"/>
      <w:u w:val="single"/>
      <w:lang w:val="en-US"/>
    </w:rPr>
  </w:style>
  <w:style w:type="paragraph" w:styleId="Heading5">
    <w:name w:val="heading 5"/>
    <w:basedOn w:val="Normal"/>
    <w:next w:val="Normal"/>
    <w:link w:val="Heading5Char"/>
    <w:qFormat/>
    <w:rsid w:val="0047005E"/>
    <w:pPr>
      <w:keepNext/>
      <w:widowControl w:val="0"/>
      <w:jc w:val="center"/>
      <w:outlineLvl w:val="4"/>
    </w:pPr>
    <w:rPr>
      <w:b/>
      <w:szCs w:val="20"/>
    </w:rPr>
  </w:style>
  <w:style w:type="paragraph" w:styleId="Heading6">
    <w:name w:val="heading 6"/>
    <w:basedOn w:val="Normal"/>
    <w:next w:val="Normal"/>
    <w:link w:val="Heading6Char"/>
    <w:qFormat/>
    <w:rsid w:val="0047005E"/>
    <w:pPr>
      <w:keepNext/>
      <w:widowControl w:val="0"/>
      <w:jc w:val="both"/>
      <w:outlineLvl w:val="5"/>
    </w:pPr>
    <w:rPr>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005E"/>
    <w:rPr>
      <w:rFonts w:ascii="Arial" w:eastAsia="Times New Roman" w:hAnsi="Arial" w:cs="Times New Roman"/>
      <w:b/>
      <w:caps/>
      <w:sz w:val="24"/>
      <w:szCs w:val="20"/>
      <w:u w:val="single"/>
    </w:rPr>
  </w:style>
  <w:style w:type="character" w:customStyle="1" w:styleId="Heading2Char">
    <w:name w:val="Heading 2 Char"/>
    <w:basedOn w:val="DefaultParagraphFont"/>
    <w:link w:val="Heading2"/>
    <w:rsid w:val="0047005E"/>
    <w:rPr>
      <w:rFonts w:ascii="Tahoma" w:eastAsia="Times New Roman" w:hAnsi="Tahoma" w:cs="Tahoma"/>
      <w:b/>
      <w:caps/>
      <w:sz w:val="32"/>
      <w:szCs w:val="24"/>
    </w:rPr>
  </w:style>
  <w:style w:type="character" w:customStyle="1" w:styleId="Heading4Char">
    <w:name w:val="Heading 4 Char"/>
    <w:basedOn w:val="DefaultParagraphFont"/>
    <w:link w:val="Heading4"/>
    <w:rsid w:val="0047005E"/>
    <w:rPr>
      <w:rFonts w:ascii="Arial" w:eastAsia="Times New Roman" w:hAnsi="Arial" w:cs="Times New Roman"/>
      <w:sz w:val="24"/>
      <w:szCs w:val="20"/>
      <w:u w:val="single"/>
      <w:lang w:val="en-US"/>
    </w:rPr>
  </w:style>
  <w:style w:type="character" w:customStyle="1" w:styleId="Heading5Char">
    <w:name w:val="Heading 5 Char"/>
    <w:basedOn w:val="DefaultParagraphFont"/>
    <w:link w:val="Heading5"/>
    <w:rsid w:val="0047005E"/>
    <w:rPr>
      <w:rFonts w:ascii="Arial" w:eastAsia="Times New Roman" w:hAnsi="Arial" w:cs="Times New Roman"/>
      <w:b/>
      <w:sz w:val="24"/>
      <w:szCs w:val="20"/>
    </w:rPr>
  </w:style>
  <w:style w:type="character" w:customStyle="1" w:styleId="Heading6Char">
    <w:name w:val="Heading 6 Char"/>
    <w:basedOn w:val="DefaultParagraphFont"/>
    <w:link w:val="Heading6"/>
    <w:rsid w:val="0047005E"/>
    <w:rPr>
      <w:rFonts w:ascii="Arial" w:eastAsia="Times New Roman" w:hAnsi="Arial" w:cs="Times New Roman"/>
      <w:b/>
      <w:bCs/>
      <w:sz w:val="28"/>
      <w:szCs w:val="20"/>
    </w:rPr>
  </w:style>
  <w:style w:type="paragraph" w:styleId="BodyText3">
    <w:name w:val="Body Text 3"/>
    <w:basedOn w:val="Normal"/>
    <w:link w:val="BodyText3Char"/>
    <w:rsid w:val="0047005E"/>
    <w:rPr>
      <w:bCs/>
      <w:szCs w:val="20"/>
    </w:rPr>
  </w:style>
  <w:style w:type="character" w:customStyle="1" w:styleId="BodyText3Char">
    <w:name w:val="Body Text 3 Char"/>
    <w:basedOn w:val="DefaultParagraphFont"/>
    <w:link w:val="BodyText3"/>
    <w:rsid w:val="0047005E"/>
    <w:rPr>
      <w:rFonts w:ascii="Arial" w:eastAsia="Times New Roman" w:hAnsi="Arial" w:cs="Times New Roman"/>
      <w:bCs/>
      <w:sz w:val="24"/>
      <w:szCs w:val="20"/>
    </w:rPr>
  </w:style>
  <w:style w:type="paragraph" w:styleId="BodyText2">
    <w:name w:val="Body Text 2"/>
    <w:basedOn w:val="Normal"/>
    <w:link w:val="BodyText2Char"/>
    <w:rsid w:val="0047005E"/>
    <w:pPr>
      <w:jc w:val="both"/>
    </w:pPr>
    <w:rPr>
      <w:b/>
      <w:szCs w:val="20"/>
    </w:rPr>
  </w:style>
  <w:style w:type="character" w:customStyle="1" w:styleId="BodyText2Char">
    <w:name w:val="Body Text 2 Char"/>
    <w:basedOn w:val="DefaultParagraphFont"/>
    <w:link w:val="BodyText2"/>
    <w:rsid w:val="0047005E"/>
    <w:rPr>
      <w:rFonts w:ascii="Arial" w:eastAsia="Times New Roman" w:hAnsi="Arial" w:cs="Times New Roman"/>
      <w:b/>
      <w:sz w:val="24"/>
      <w:szCs w:val="20"/>
    </w:rPr>
  </w:style>
  <w:style w:type="paragraph" w:styleId="Footer">
    <w:name w:val="footer"/>
    <w:basedOn w:val="Normal"/>
    <w:link w:val="FooterChar"/>
    <w:rsid w:val="0047005E"/>
    <w:pPr>
      <w:tabs>
        <w:tab w:val="center" w:pos="4153"/>
        <w:tab w:val="right" w:pos="8306"/>
      </w:tabs>
    </w:pPr>
    <w:rPr>
      <w:szCs w:val="20"/>
    </w:rPr>
  </w:style>
  <w:style w:type="character" w:customStyle="1" w:styleId="FooterChar">
    <w:name w:val="Footer Char"/>
    <w:basedOn w:val="DefaultParagraphFont"/>
    <w:link w:val="Footer"/>
    <w:rsid w:val="0047005E"/>
    <w:rPr>
      <w:rFonts w:ascii="Arial" w:eastAsia="Times New Roman" w:hAnsi="Arial" w:cs="Times New Roman"/>
      <w:sz w:val="24"/>
      <w:szCs w:val="20"/>
    </w:rPr>
  </w:style>
  <w:style w:type="paragraph" w:styleId="BodyText">
    <w:name w:val="Body Text"/>
    <w:basedOn w:val="Normal"/>
    <w:link w:val="BodyTextChar"/>
    <w:rsid w:val="0047005E"/>
    <w:pPr>
      <w:jc w:val="both"/>
    </w:pPr>
    <w:rPr>
      <w:bCs/>
    </w:rPr>
  </w:style>
  <w:style w:type="character" w:customStyle="1" w:styleId="BodyTextChar">
    <w:name w:val="Body Text Char"/>
    <w:basedOn w:val="DefaultParagraphFont"/>
    <w:link w:val="BodyText"/>
    <w:rsid w:val="0047005E"/>
    <w:rPr>
      <w:rFonts w:ascii="Arial" w:eastAsia="Times New Roman" w:hAnsi="Arial" w:cs="Times New Roman"/>
      <w:bCs/>
      <w:sz w:val="24"/>
      <w:szCs w:val="24"/>
    </w:rPr>
  </w:style>
  <w:style w:type="paragraph" w:styleId="ListParagraph">
    <w:name w:val="List Paragraph"/>
    <w:basedOn w:val="Normal"/>
    <w:uiPriority w:val="34"/>
    <w:qFormat/>
    <w:rsid w:val="00656261"/>
    <w:pPr>
      <w:ind w:left="720"/>
      <w:contextualSpacing/>
    </w:pPr>
  </w:style>
  <w:style w:type="paragraph" w:styleId="Header">
    <w:name w:val="header"/>
    <w:basedOn w:val="Normal"/>
    <w:link w:val="HeaderChar"/>
    <w:uiPriority w:val="99"/>
    <w:unhideWhenUsed/>
    <w:rsid w:val="00944AE3"/>
    <w:pPr>
      <w:tabs>
        <w:tab w:val="center" w:pos="4513"/>
        <w:tab w:val="right" w:pos="9026"/>
      </w:tabs>
    </w:pPr>
  </w:style>
  <w:style w:type="character" w:customStyle="1" w:styleId="HeaderChar">
    <w:name w:val="Header Char"/>
    <w:basedOn w:val="DefaultParagraphFont"/>
    <w:link w:val="Header"/>
    <w:uiPriority w:val="99"/>
    <w:rsid w:val="00944AE3"/>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944AE3"/>
    <w:rPr>
      <w:rFonts w:ascii="Tahoma" w:hAnsi="Tahoma" w:cs="Tahoma"/>
      <w:sz w:val="16"/>
      <w:szCs w:val="16"/>
    </w:rPr>
  </w:style>
  <w:style w:type="character" w:customStyle="1" w:styleId="BalloonTextChar">
    <w:name w:val="Balloon Text Char"/>
    <w:basedOn w:val="DefaultParagraphFont"/>
    <w:link w:val="BalloonText"/>
    <w:uiPriority w:val="99"/>
    <w:semiHidden/>
    <w:rsid w:val="00944AE3"/>
    <w:rPr>
      <w:rFonts w:ascii="Tahoma" w:eastAsia="Times New Roman" w:hAnsi="Tahoma" w:cs="Tahoma"/>
      <w:sz w:val="16"/>
      <w:szCs w:val="16"/>
    </w:rPr>
  </w:style>
  <w:style w:type="paragraph" w:customStyle="1" w:styleId="Header-body">
    <w:name w:val="Header - body"/>
    <w:basedOn w:val="Header"/>
    <w:link w:val="Header-bodyChar"/>
    <w:autoRedefine/>
    <w:qFormat/>
    <w:rsid w:val="00537F0C"/>
    <w:pPr>
      <w:framePr w:hSpace="180" w:wrap="around" w:vAnchor="page" w:hAnchor="margin" w:y="2252"/>
      <w:spacing w:after="240"/>
    </w:pPr>
    <w:rPr>
      <w:rFonts w:ascii="Montserrat" w:hAnsi="Montserrat"/>
      <w:color w:val="201751" w:themeColor="text1"/>
    </w:rPr>
  </w:style>
  <w:style w:type="character" w:customStyle="1" w:styleId="Header-bodyChar">
    <w:name w:val="Header - body Char"/>
    <w:basedOn w:val="HeaderChar"/>
    <w:link w:val="Header-body"/>
    <w:rsid w:val="00537F0C"/>
    <w:rPr>
      <w:rFonts w:ascii="Montserrat" w:eastAsia="Times New Roman" w:hAnsi="Montserrat" w:cs="Times New Roman"/>
      <w:color w:val="201751" w:themeColor="text1"/>
      <w:sz w:val="24"/>
      <w:szCs w:val="24"/>
    </w:rPr>
  </w:style>
  <w:style w:type="character" w:styleId="CommentReference">
    <w:name w:val="annotation reference"/>
    <w:basedOn w:val="DefaultParagraphFont"/>
    <w:uiPriority w:val="99"/>
    <w:semiHidden/>
    <w:unhideWhenUsed/>
    <w:rsid w:val="003A7BEB"/>
    <w:rPr>
      <w:sz w:val="16"/>
      <w:szCs w:val="16"/>
    </w:rPr>
  </w:style>
  <w:style w:type="paragraph" w:styleId="CommentText">
    <w:name w:val="annotation text"/>
    <w:basedOn w:val="Normal"/>
    <w:link w:val="CommentTextChar"/>
    <w:uiPriority w:val="99"/>
    <w:semiHidden/>
    <w:unhideWhenUsed/>
    <w:rsid w:val="003A7BEB"/>
    <w:rPr>
      <w:sz w:val="20"/>
      <w:szCs w:val="20"/>
    </w:rPr>
  </w:style>
  <w:style w:type="character" w:customStyle="1" w:styleId="CommentTextChar">
    <w:name w:val="Comment Text Char"/>
    <w:basedOn w:val="DefaultParagraphFont"/>
    <w:link w:val="CommentText"/>
    <w:uiPriority w:val="99"/>
    <w:semiHidden/>
    <w:rsid w:val="003A7BE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A7BEB"/>
    <w:rPr>
      <w:b/>
      <w:bCs/>
    </w:rPr>
  </w:style>
  <w:style w:type="character" w:customStyle="1" w:styleId="CommentSubjectChar">
    <w:name w:val="Comment Subject Char"/>
    <w:basedOn w:val="CommentTextChar"/>
    <w:link w:val="CommentSubject"/>
    <w:uiPriority w:val="99"/>
    <w:semiHidden/>
    <w:rsid w:val="003A7BEB"/>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99743">
      <w:bodyDiv w:val="1"/>
      <w:marLeft w:val="0"/>
      <w:marRight w:val="0"/>
      <w:marTop w:val="0"/>
      <w:marBottom w:val="0"/>
      <w:divBdr>
        <w:top w:val="none" w:sz="0" w:space="0" w:color="auto"/>
        <w:left w:val="none" w:sz="0" w:space="0" w:color="auto"/>
        <w:bottom w:val="none" w:sz="0" w:space="0" w:color="auto"/>
        <w:right w:val="none" w:sz="0" w:space="0" w:color="auto"/>
      </w:divBdr>
    </w:div>
    <w:div w:id="1022248127">
      <w:bodyDiv w:val="1"/>
      <w:marLeft w:val="0"/>
      <w:marRight w:val="0"/>
      <w:marTop w:val="0"/>
      <w:marBottom w:val="0"/>
      <w:divBdr>
        <w:top w:val="none" w:sz="0" w:space="0" w:color="auto"/>
        <w:left w:val="none" w:sz="0" w:space="0" w:color="auto"/>
        <w:bottom w:val="none" w:sz="0" w:space="0" w:color="auto"/>
        <w:right w:val="none" w:sz="0" w:space="0" w:color="auto"/>
      </w:divBdr>
      <w:divsChild>
        <w:div w:id="13975566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empo">
      <a:dk1>
        <a:srgbClr val="201751"/>
      </a:dk1>
      <a:lt1>
        <a:srgbClr val="FFC709"/>
      </a:lt1>
      <a:dk2>
        <a:srgbClr val="D9149B"/>
      </a:dk2>
      <a:lt2>
        <a:srgbClr val="5E2E86"/>
      </a:lt2>
      <a:accent1>
        <a:srgbClr val="4F5DA4"/>
      </a:accent1>
      <a:accent2>
        <a:srgbClr val="00A9CE"/>
      </a:accent2>
      <a:accent3>
        <a:srgbClr val="000000"/>
      </a:accent3>
      <a:accent4>
        <a:srgbClr val="000000"/>
      </a:accent4>
      <a:accent5>
        <a:srgbClr val="000000"/>
      </a:accent5>
      <a:accent6>
        <a:srgbClr val="000000"/>
      </a:accent6>
      <a:hlink>
        <a:srgbClr val="D9149B"/>
      </a:hlink>
      <a:folHlink>
        <a:srgbClr val="00A9C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DD70BEEBAA1B46943F901083010025" ma:contentTypeVersion="15" ma:contentTypeDescription="Create a new document." ma:contentTypeScope="" ma:versionID="61ead4c7ba2c80e72452a37a4282bbd3">
  <xsd:schema xmlns:xsd="http://www.w3.org/2001/XMLSchema" xmlns:xs="http://www.w3.org/2001/XMLSchema" xmlns:p="http://schemas.microsoft.com/office/2006/metadata/properties" xmlns:ns2="1f8bda30-df7a-4d9b-b58e-17f19f0224e9" xmlns:ns3="bfdc451a-20ee-435c-b5a9-ae41305c95c1" targetNamespace="http://schemas.microsoft.com/office/2006/metadata/properties" ma:root="true" ma:fieldsID="221ba391235c0fca7b00e783c5f8d9af" ns2:_="" ns3:_="">
    <xsd:import namespace="1f8bda30-df7a-4d9b-b58e-17f19f0224e9"/>
    <xsd:import namespace="bfdc451a-20ee-435c-b5a9-ae41305c95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bda30-df7a-4d9b-b58e-17f19f0224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1cb82e-fcfc-4c74-a144-02a4529638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dc451a-20ee-435c-b5a9-ae41305c95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235e90e-445e-44fc-9bea-e2e7f741e405}" ma:internalName="TaxCatchAll" ma:showField="CatchAllData" ma:web="bfdc451a-20ee-435c-b5a9-ae41305c95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fdc451a-20ee-435c-b5a9-ae41305c95c1" xsi:nil="true"/>
    <lcf76f155ced4ddcb4097134ff3c332f xmlns="1f8bda30-df7a-4d9b-b58e-17f19f0224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763CC5B-FD8D-4E89-A166-92A490CA8601}"/>
</file>

<file path=customXml/itemProps2.xml><?xml version="1.0" encoding="utf-8"?>
<ds:datastoreItem xmlns:ds="http://schemas.openxmlformats.org/officeDocument/2006/customXml" ds:itemID="{8E879D3B-E933-46DF-86E5-AF711AB44210}">
  <ds:schemaRefs>
    <ds:schemaRef ds:uri="http://schemas.microsoft.com/sharepoint/v3/contenttype/forms"/>
  </ds:schemaRefs>
</ds:datastoreItem>
</file>

<file path=customXml/itemProps3.xml><?xml version="1.0" encoding="utf-8"?>
<ds:datastoreItem xmlns:ds="http://schemas.openxmlformats.org/officeDocument/2006/customXml" ds:itemID="{1FC5C149-F739-4577-A89E-EA3A5343BB4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857</Words>
  <Characters>4886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Stefanie Mckeown</dc:creator>
  <cp:lastModifiedBy>Amie Poleykett</cp:lastModifiedBy>
  <cp:revision>1</cp:revision>
  <cp:lastPrinted>2019-07-17T12:26:00Z</cp:lastPrinted>
  <dcterms:created xsi:type="dcterms:W3CDTF">2022-08-11T15:27:00Z</dcterms:created>
  <dcterms:modified xsi:type="dcterms:W3CDTF">2022-08-11T15:27:00Z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0x01010077DD70BEEBAA1B46943F901083010025</vt:lpwstr>
  </property>
</Properties>
</file>